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77" w:rsidRDefault="002D7177" w:rsidP="005522F7">
      <w:pPr>
        <w:spacing w:line="360" w:lineRule="auto"/>
        <w:jc w:val="right"/>
        <w:outlineLvl w:val="0"/>
        <w:rPr>
          <w:b/>
        </w:rPr>
      </w:pPr>
      <w:r>
        <w:rPr>
          <w:b/>
        </w:rPr>
        <w:t>Утверждаю</w:t>
      </w:r>
    </w:p>
    <w:p w:rsidR="002D7177" w:rsidRDefault="002D7177" w:rsidP="005522F7">
      <w:pPr>
        <w:spacing w:line="360" w:lineRule="auto"/>
        <w:jc w:val="right"/>
        <w:rPr>
          <w:b/>
        </w:rPr>
      </w:pPr>
      <w:r>
        <w:rPr>
          <w:b/>
        </w:rPr>
        <w:t xml:space="preserve"> Директор</w:t>
      </w:r>
      <w:r w:rsidR="005522F7">
        <w:rPr>
          <w:b/>
        </w:rPr>
        <w:t xml:space="preserve">   </w:t>
      </w:r>
      <w:r>
        <w:rPr>
          <w:b/>
        </w:rPr>
        <w:t>ООО «Жилтрест»</w:t>
      </w:r>
    </w:p>
    <w:p w:rsidR="002D7177" w:rsidRDefault="002D7177" w:rsidP="005522F7">
      <w:pPr>
        <w:spacing w:line="360" w:lineRule="auto"/>
        <w:jc w:val="right"/>
        <w:rPr>
          <w:b/>
        </w:rPr>
      </w:pPr>
      <w:r>
        <w:rPr>
          <w:b/>
        </w:rPr>
        <w:t>_________________ /В.Л. Стародумов/</w:t>
      </w:r>
    </w:p>
    <w:p w:rsidR="002D7177" w:rsidRDefault="00CE7BC9" w:rsidP="005522F7">
      <w:pPr>
        <w:spacing w:line="360" w:lineRule="auto"/>
        <w:jc w:val="right"/>
        <w:rPr>
          <w:b/>
        </w:rPr>
      </w:pPr>
      <w:r>
        <w:rPr>
          <w:b/>
        </w:rPr>
        <w:t xml:space="preserve">« </w:t>
      </w:r>
      <w:r w:rsidR="00874FC8">
        <w:rPr>
          <w:b/>
        </w:rPr>
        <w:t xml:space="preserve"> » сентября</w:t>
      </w:r>
      <w:bookmarkStart w:id="0" w:name="_GoBack"/>
      <w:bookmarkEnd w:id="0"/>
      <w:r w:rsidR="003E389D">
        <w:rPr>
          <w:b/>
        </w:rPr>
        <w:t xml:space="preserve"> 2022</w:t>
      </w:r>
      <w:r w:rsidR="002D7177">
        <w:rPr>
          <w:b/>
        </w:rPr>
        <w:t xml:space="preserve"> г.</w:t>
      </w:r>
    </w:p>
    <w:p w:rsidR="002D7177" w:rsidRDefault="002D7177" w:rsidP="002D7177">
      <w:pPr>
        <w:jc w:val="both"/>
      </w:pPr>
    </w:p>
    <w:p w:rsidR="002D7177" w:rsidRDefault="002D7177" w:rsidP="002D7177">
      <w:pPr>
        <w:jc w:val="right"/>
        <w:outlineLvl w:val="0"/>
        <w:rPr>
          <w:b/>
        </w:rPr>
      </w:pPr>
      <w:r>
        <w:t xml:space="preserve">                                                              </w:t>
      </w:r>
      <w:r>
        <w:tab/>
      </w:r>
    </w:p>
    <w:p w:rsidR="002D7177" w:rsidRDefault="002D7177" w:rsidP="002D7177">
      <w:pPr>
        <w:tabs>
          <w:tab w:val="left" w:pos="7440"/>
        </w:tabs>
        <w:jc w:val="both"/>
      </w:pPr>
    </w:p>
    <w:p w:rsidR="002D7177" w:rsidRDefault="002D7177" w:rsidP="002D7177">
      <w:pPr>
        <w:jc w:val="right"/>
        <w:outlineLvl w:val="0"/>
      </w:pPr>
      <w:r>
        <w:tab/>
      </w:r>
    </w:p>
    <w:p w:rsidR="002D7177" w:rsidRDefault="002D7177" w:rsidP="002D7177">
      <w:pPr>
        <w:jc w:val="both"/>
      </w:pPr>
    </w:p>
    <w:p w:rsidR="002D7177" w:rsidRDefault="002D7177" w:rsidP="002D7177">
      <w:pPr>
        <w:jc w:val="both"/>
      </w:pPr>
    </w:p>
    <w:p w:rsidR="002D7177" w:rsidRDefault="002D7177" w:rsidP="005522F7">
      <w:pPr>
        <w:ind w:left="567"/>
        <w:jc w:val="both"/>
      </w:pPr>
    </w:p>
    <w:p w:rsidR="002D7177" w:rsidRDefault="002D7177" w:rsidP="002D7177">
      <w:pPr>
        <w:jc w:val="both"/>
      </w:pPr>
    </w:p>
    <w:p w:rsidR="002D7177" w:rsidRDefault="002D7177" w:rsidP="002D7177">
      <w:pPr>
        <w:jc w:val="both"/>
      </w:pPr>
    </w:p>
    <w:p w:rsidR="002D7177" w:rsidRDefault="002D7177" w:rsidP="002D7177">
      <w:pPr>
        <w:jc w:val="center"/>
      </w:pPr>
    </w:p>
    <w:p w:rsidR="002D7177" w:rsidRPr="005522F7" w:rsidRDefault="002D7177" w:rsidP="002D7177">
      <w:pPr>
        <w:jc w:val="center"/>
        <w:outlineLvl w:val="0"/>
        <w:rPr>
          <w:b/>
          <w:sz w:val="28"/>
          <w:szCs w:val="28"/>
        </w:rPr>
      </w:pPr>
      <w:r w:rsidRPr="005522F7">
        <w:rPr>
          <w:b/>
          <w:sz w:val="28"/>
          <w:szCs w:val="28"/>
        </w:rPr>
        <w:t>КОНКУРСНАЯ ДОКУМЕНТАЦИЯ</w:t>
      </w:r>
    </w:p>
    <w:p w:rsidR="002D7177" w:rsidRDefault="002D7177" w:rsidP="002D7177">
      <w:pPr>
        <w:jc w:val="center"/>
        <w:outlineLvl w:val="0"/>
        <w:rPr>
          <w:b/>
        </w:rPr>
      </w:pPr>
    </w:p>
    <w:p w:rsidR="002D7177" w:rsidRPr="005522F7" w:rsidRDefault="002D7177" w:rsidP="002D7177">
      <w:pPr>
        <w:jc w:val="center"/>
        <w:rPr>
          <w:sz w:val="28"/>
          <w:szCs w:val="28"/>
        </w:rPr>
      </w:pPr>
      <w:r w:rsidRPr="005522F7">
        <w:rPr>
          <w:sz w:val="28"/>
          <w:szCs w:val="28"/>
        </w:rPr>
        <w:t>на проведение комиссионного отбора подрядных организаций</w:t>
      </w:r>
    </w:p>
    <w:p w:rsidR="005522F7" w:rsidRDefault="002D7177" w:rsidP="003E389D">
      <w:pPr>
        <w:jc w:val="center"/>
        <w:rPr>
          <w:rFonts w:asciiTheme="majorHAnsi" w:hAnsiTheme="majorHAnsi"/>
          <w:sz w:val="28"/>
          <w:szCs w:val="28"/>
          <w:u w:val="single"/>
        </w:rPr>
      </w:pPr>
      <w:r w:rsidRPr="005522F7">
        <w:rPr>
          <w:sz w:val="28"/>
          <w:szCs w:val="28"/>
        </w:rPr>
        <w:t>для</w:t>
      </w:r>
      <w:r w:rsidR="003E389D" w:rsidRPr="005522F7">
        <w:rPr>
          <w:sz w:val="28"/>
          <w:szCs w:val="28"/>
        </w:rPr>
        <w:t xml:space="preserve"> выполнения работ по </w:t>
      </w:r>
      <w:r w:rsidRPr="005522F7">
        <w:rPr>
          <w:sz w:val="28"/>
          <w:szCs w:val="28"/>
        </w:rPr>
        <w:t xml:space="preserve"> </w:t>
      </w:r>
      <w:r w:rsidR="003E389D" w:rsidRPr="005522F7">
        <w:rPr>
          <w:rFonts w:asciiTheme="majorHAnsi" w:hAnsiTheme="majorHAnsi"/>
          <w:sz w:val="28"/>
          <w:szCs w:val="28"/>
          <w:u w:val="single"/>
        </w:rPr>
        <w:t xml:space="preserve">разработке проектно – сметной документации для участия в подпрограмме "Капитальный ремонт многоквартирных домов, расположенных на территории Великого Новгорода, в целях предотвращения аварийных и чрезвычайных ситуаций" </w:t>
      </w:r>
    </w:p>
    <w:p w:rsidR="003E389D" w:rsidRPr="005522F7" w:rsidRDefault="003E389D" w:rsidP="003E389D">
      <w:pPr>
        <w:jc w:val="center"/>
        <w:rPr>
          <w:sz w:val="28"/>
          <w:szCs w:val="28"/>
        </w:rPr>
      </w:pPr>
      <w:r w:rsidRPr="005522F7">
        <w:rPr>
          <w:sz w:val="28"/>
          <w:szCs w:val="28"/>
        </w:rPr>
        <w:t xml:space="preserve">многоквартирного дома </w:t>
      </w:r>
    </w:p>
    <w:p w:rsidR="005522F7" w:rsidRPr="003E389D" w:rsidRDefault="005522F7" w:rsidP="003E389D">
      <w:pPr>
        <w:jc w:val="center"/>
        <w:rPr>
          <w:b/>
          <w:sz w:val="22"/>
          <w:szCs w:val="22"/>
        </w:rPr>
      </w:pPr>
    </w:p>
    <w:p w:rsidR="003E389D" w:rsidRPr="005522F7" w:rsidRDefault="003E389D" w:rsidP="003E389D">
      <w:pPr>
        <w:jc w:val="center"/>
        <w:rPr>
          <w:b/>
          <w:sz w:val="32"/>
          <w:szCs w:val="32"/>
        </w:rPr>
      </w:pPr>
      <w:r w:rsidRPr="005522F7">
        <w:rPr>
          <w:b/>
          <w:sz w:val="32"/>
          <w:szCs w:val="32"/>
        </w:rPr>
        <w:t xml:space="preserve">№ 18 корпус 4 по улице Парковой  </w:t>
      </w:r>
    </w:p>
    <w:p w:rsidR="003E389D" w:rsidRPr="003E389D" w:rsidRDefault="003E389D" w:rsidP="003E389D">
      <w:pPr>
        <w:pStyle w:val="ConsPlusNormal"/>
        <w:jc w:val="center"/>
        <w:rPr>
          <w:rFonts w:asciiTheme="majorHAnsi" w:hAnsiTheme="majorHAnsi"/>
          <w:sz w:val="24"/>
          <w:szCs w:val="24"/>
          <w:u w:val="single"/>
        </w:rPr>
      </w:pPr>
      <w:r w:rsidRPr="00546117">
        <w:rPr>
          <w:rFonts w:asciiTheme="majorHAnsi" w:hAnsiTheme="majorHAnsi"/>
          <w:sz w:val="24"/>
          <w:szCs w:val="24"/>
          <w:u w:val="single"/>
        </w:rPr>
        <w:t xml:space="preserve"> </w:t>
      </w:r>
    </w:p>
    <w:p w:rsidR="002D7177" w:rsidRDefault="003E389D" w:rsidP="003E389D">
      <w:pPr>
        <w:jc w:val="center"/>
        <w:rPr>
          <w:b/>
        </w:rPr>
      </w:pPr>
      <w:r>
        <w:rPr>
          <w:b/>
        </w:rPr>
        <w:t xml:space="preserve"> </w:t>
      </w:r>
    </w:p>
    <w:p w:rsidR="002D7177" w:rsidRDefault="002D7177" w:rsidP="002D7177">
      <w:pPr>
        <w:rPr>
          <w:b/>
        </w:rPr>
      </w:pPr>
    </w:p>
    <w:p w:rsidR="002D7177" w:rsidRDefault="002D7177" w:rsidP="002D7177">
      <w:pPr>
        <w:rPr>
          <w:b/>
        </w:rPr>
      </w:pPr>
    </w:p>
    <w:p w:rsidR="002D7177" w:rsidRDefault="002D7177" w:rsidP="002D7177">
      <w:pPr>
        <w:rPr>
          <w:b/>
        </w:rPr>
      </w:pPr>
    </w:p>
    <w:p w:rsidR="002D7177" w:rsidRPr="005522F7" w:rsidRDefault="002D7177" w:rsidP="002D7177">
      <w:pPr>
        <w:jc w:val="center"/>
        <w:outlineLvl w:val="0"/>
        <w:rPr>
          <w:sz w:val="28"/>
          <w:szCs w:val="28"/>
        </w:rPr>
      </w:pPr>
      <w:r w:rsidRPr="005522F7">
        <w:rPr>
          <w:sz w:val="28"/>
          <w:szCs w:val="28"/>
        </w:rPr>
        <w:t>Организатор комиссионного отбора:</w:t>
      </w:r>
    </w:p>
    <w:p w:rsidR="002D7177" w:rsidRPr="005522F7" w:rsidRDefault="002D7177" w:rsidP="002D7177">
      <w:pPr>
        <w:jc w:val="center"/>
        <w:outlineLvl w:val="0"/>
        <w:rPr>
          <w:sz w:val="28"/>
          <w:szCs w:val="28"/>
        </w:rPr>
      </w:pPr>
      <w:r w:rsidRPr="005522F7">
        <w:rPr>
          <w:sz w:val="28"/>
          <w:szCs w:val="28"/>
        </w:rPr>
        <w:t>Общество с ограниченной ответственностью</w:t>
      </w:r>
    </w:p>
    <w:p w:rsidR="002D7177" w:rsidRPr="005522F7" w:rsidRDefault="002D7177" w:rsidP="002D7177">
      <w:pPr>
        <w:jc w:val="center"/>
        <w:outlineLvl w:val="0"/>
        <w:rPr>
          <w:sz w:val="28"/>
          <w:szCs w:val="28"/>
        </w:rPr>
      </w:pPr>
      <w:r w:rsidRPr="005522F7">
        <w:rPr>
          <w:sz w:val="28"/>
          <w:szCs w:val="28"/>
        </w:rPr>
        <w:t xml:space="preserve"> «Жилтрест»</w:t>
      </w:r>
    </w:p>
    <w:p w:rsidR="002D7177" w:rsidRDefault="002D7177" w:rsidP="002D7177">
      <w:pPr>
        <w:jc w:val="both"/>
        <w:rPr>
          <w:b/>
        </w:rPr>
      </w:pPr>
    </w:p>
    <w:p w:rsidR="002D7177" w:rsidRDefault="002D7177" w:rsidP="002D7177">
      <w:pPr>
        <w:jc w:val="both"/>
        <w:rPr>
          <w:b/>
        </w:rPr>
      </w:pPr>
    </w:p>
    <w:p w:rsidR="002D7177" w:rsidRDefault="002D7177" w:rsidP="002D7177">
      <w:pPr>
        <w:jc w:val="both"/>
        <w:rPr>
          <w:b/>
        </w:rPr>
      </w:pPr>
    </w:p>
    <w:p w:rsidR="002D7177" w:rsidRDefault="002D7177" w:rsidP="002D7177">
      <w:pPr>
        <w:jc w:val="both"/>
        <w:rPr>
          <w:b/>
        </w:rPr>
      </w:pPr>
    </w:p>
    <w:p w:rsidR="002D7177" w:rsidRDefault="002D7177" w:rsidP="002D7177">
      <w:pPr>
        <w:jc w:val="both"/>
        <w:rPr>
          <w:b/>
        </w:rPr>
      </w:pPr>
    </w:p>
    <w:p w:rsidR="002D7177" w:rsidRDefault="002D7177" w:rsidP="002D7177">
      <w:pPr>
        <w:jc w:val="both"/>
        <w:rPr>
          <w:b/>
        </w:rPr>
      </w:pPr>
    </w:p>
    <w:p w:rsidR="002D7177" w:rsidRDefault="002D7177" w:rsidP="002D7177">
      <w:pPr>
        <w:jc w:val="both"/>
        <w:rPr>
          <w:b/>
        </w:rPr>
      </w:pPr>
    </w:p>
    <w:p w:rsidR="002D7177" w:rsidRDefault="002D7177" w:rsidP="002D7177">
      <w:pPr>
        <w:jc w:val="both"/>
        <w:rPr>
          <w:b/>
        </w:rPr>
      </w:pPr>
    </w:p>
    <w:p w:rsidR="002D7177" w:rsidRDefault="002D7177" w:rsidP="002D7177">
      <w:pPr>
        <w:jc w:val="both"/>
        <w:rPr>
          <w:b/>
        </w:rPr>
      </w:pPr>
    </w:p>
    <w:p w:rsidR="002D7177" w:rsidRDefault="002D7177" w:rsidP="002D7177">
      <w:pPr>
        <w:jc w:val="both"/>
        <w:rPr>
          <w:b/>
        </w:rPr>
      </w:pPr>
    </w:p>
    <w:p w:rsidR="002D7177" w:rsidRDefault="002D7177" w:rsidP="002D7177">
      <w:pPr>
        <w:jc w:val="both"/>
        <w:rPr>
          <w:b/>
        </w:rPr>
      </w:pPr>
    </w:p>
    <w:p w:rsidR="002D7177" w:rsidRDefault="002D7177" w:rsidP="002D7177">
      <w:pPr>
        <w:jc w:val="both"/>
        <w:rPr>
          <w:b/>
        </w:rPr>
      </w:pPr>
    </w:p>
    <w:p w:rsidR="002D7177" w:rsidRDefault="002D7177" w:rsidP="002D7177">
      <w:pPr>
        <w:jc w:val="both"/>
        <w:rPr>
          <w:b/>
        </w:rPr>
      </w:pPr>
    </w:p>
    <w:p w:rsidR="002D7177" w:rsidRDefault="002D7177" w:rsidP="002D7177">
      <w:pPr>
        <w:jc w:val="both"/>
        <w:rPr>
          <w:b/>
        </w:rPr>
      </w:pPr>
    </w:p>
    <w:p w:rsidR="002D7177" w:rsidRDefault="002D7177" w:rsidP="002D7177">
      <w:pPr>
        <w:jc w:val="both"/>
        <w:rPr>
          <w:b/>
        </w:rPr>
      </w:pPr>
    </w:p>
    <w:p w:rsidR="002D7177" w:rsidRDefault="002D7177" w:rsidP="002D7177">
      <w:pPr>
        <w:jc w:val="both"/>
        <w:rPr>
          <w:b/>
        </w:rPr>
      </w:pPr>
    </w:p>
    <w:p w:rsidR="002D7177" w:rsidRDefault="002D7177" w:rsidP="002D7177">
      <w:pPr>
        <w:jc w:val="center"/>
        <w:outlineLvl w:val="0"/>
        <w:rPr>
          <w:b/>
        </w:rPr>
      </w:pPr>
      <w:r>
        <w:rPr>
          <w:b/>
        </w:rPr>
        <w:t>Великий Новгород</w:t>
      </w:r>
    </w:p>
    <w:p w:rsidR="002D7177" w:rsidRDefault="003E389D" w:rsidP="002D7177">
      <w:pPr>
        <w:jc w:val="center"/>
        <w:rPr>
          <w:b/>
        </w:rPr>
      </w:pPr>
      <w:r>
        <w:rPr>
          <w:b/>
        </w:rPr>
        <w:t>2022</w:t>
      </w:r>
    </w:p>
    <w:p w:rsidR="005522F7" w:rsidRDefault="005522F7" w:rsidP="005522F7">
      <w:pPr>
        <w:ind w:right="355"/>
        <w:outlineLvl w:val="0"/>
        <w:rPr>
          <w:b/>
          <w:bCs/>
        </w:rPr>
      </w:pPr>
    </w:p>
    <w:p w:rsidR="002D7177" w:rsidRDefault="002D7177" w:rsidP="002D7177">
      <w:pPr>
        <w:ind w:right="355"/>
        <w:jc w:val="center"/>
        <w:outlineLvl w:val="0"/>
        <w:rPr>
          <w:b/>
        </w:rPr>
      </w:pPr>
      <w:r>
        <w:rPr>
          <w:b/>
        </w:rPr>
        <w:lastRenderedPageBreak/>
        <w:t xml:space="preserve">ДОКУМЕНТАЦИЯ </w:t>
      </w:r>
    </w:p>
    <w:p w:rsidR="005522F7" w:rsidRDefault="005522F7" w:rsidP="002D7177">
      <w:pPr>
        <w:jc w:val="center"/>
        <w:rPr>
          <w:b/>
        </w:rPr>
      </w:pPr>
    </w:p>
    <w:p w:rsidR="002D7177" w:rsidRDefault="002D7177" w:rsidP="002D7177">
      <w:pPr>
        <w:jc w:val="center"/>
        <w:rPr>
          <w:b/>
        </w:rPr>
      </w:pPr>
      <w:r>
        <w:rPr>
          <w:b/>
        </w:rPr>
        <w:t>1. Общие положения</w:t>
      </w:r>
    </w:p>
    <w:p w:rsidR="002D7177" w:rsidRDefault="002D7177" w:rsidP="002D7177">
      <w:pPr>
        <w:jc w:val="both"/>
      </w:pPr>
      <w:r>
        <w:tab/>
        <w:t xml:space="preserve">Условия и процедура комиссионного отбора выполняются </w:t>
      </w:r>
      <w:r w:rsidR="005522F7">
        <w:t>на основании п</w:t>
      </w:r>
      <w:r w:rsidR="005522F7" w:rsidRPr="005522F7">
        <w:t>остановлени</w:t>
      </w:r>
      <w:r w:rsidR="005522F7">
        <w:t>я</w:t>
      </w:r>
      <w:r w:rsidR="005522F7" w:rsidRPr="005522F7">
        <w:t xml:space="preserve"> Администрации Ве</w:t>
      </w:r>
      <w:r w:rsidR="005522F7">
        <w:t>ликого Новгорода от 15.10.2014 №</w:t>
      </w:r>
      <w:r w:rsidR="005522F7" w:rsidRPr="005522F7">
        <w:t xml:space="preserve"> 5420 </w:t>
      </w:r>
      <w:r w:rsidR="005522F7">
        <w:t>«</w:t>
      </w:r>
      <w:r w:rsidR="005522F7" w:rsidRPr="005522F7">
        <w:t>Об утверждении муниципальной программы Великого Новгорода "Создание условий для обеспечения качественными услугами жилищно-коммунального хозяйства граждан Великого</w:t>
      </w:r>
      <w:r w:rsidR="005522F7">
        <w:t xml:space="preserve"> Новгорода" на 2014 - 2024 годы» </w:t>
      </w:r>
    </w:p>
    <w:p w:rsidR="005522F7" w:rsidRDefault="005522F7" w:rsidP="00BA7DF8">
      <w:pPr>
        <w:rPr>
          <w:b/>
        </w:rPr>
      </w:pPr>
    </w:p>
    <w:p w:rsidR="002D7177" w:rsidRDefault="002D7177" w:rsidP="002D7177">
      <w:pPr>
        <w:jc w:val="center"/>
        <w:rPr>
          <w:b/>
        </w:rPr>
      </w:pPr>
      <w:r>
        <w:rPr>
          <w:b/>
        </w:rPr>
        <w:t>2. Общие требования</w:t>
      </w:r>
    </w:p>
    <w:p w:rsidR="002D7177" w:rsidRDefault="002D7177" w:rsidP="002D7177">
      <w:pPr>
        <w:ind w:firstLine="720"/>
        <w:jc w:val="both"/>
      </w:pPr>
      <w:r>
        <w:t>2.1. Работы</w:t>
      </w:r>
      <w:r>
        <w:rPr>
          <w:b/>
        </w:rPr>
        <w:t xml:space="preserve"> </w:t>
      </w:r>
      <w:r>
        <w:t xml:space="preserve">по </w:t>
      </w:r>
      <w:r w:rsidR="00B16FBB">
        <w:t xml:space="preserve">разработке проектно-сметной документации </w:t>
      </w:r>
      <w:r>
        <w:t>выполняться в соответствии с техническим</w:t>
      </w:r>
      <w:r w:rsidR="00E00F66">
        <w:t xml:space="preserve"> заданием,</w:t>
      </w:r>
      <w:r>
        <w:t>утвержденной Заказчиком, которое является неотъемлемой частью договора</w:t>
      </w:r>
      <w:r w:rsidR="00B16FBB">
        <w:t>.</w:t>
      </w:r>
      <w:r>
        <w:t xml:space="preserve"> </w:t>
      </w:r>
    </w:p>
    <w:p w:rsidR="002D7177" w:rsidRDefault="002D7177" w:rsidP="002D7177">
      <w:pPr>
        <w:ind w:firstLine="720"/>
        <w:jc w:val="both"/>
      </w:pPr>
      <w:r>
        <w:t xml:space="preserve">2.2. Участник подрядной организации должен ознакомиться с существующим объектом и на основании </w:t>
      </w:r>
      <w:r w:rsidR="00B16FBB">
        <w:t>экспертного заключения</w:t>
      </w:r>
      <w:r>
        <w:t>, техническ</w:t>
      </w:r>
      <w:r w:rsidR="00E00F66">
        <w:t xml:space="preserve">ого задания, разработать </w:t>
      </w:r>
      <w:r w:rsidR="00E00F66">
        <w:rPr>
          <w:rFonts w:asciiTheme="majorHAnsi" w:hAnsiTheme="majorHAnsi"/>
          <w:u w:val="single"/>
        </w:rPr>
        <w:t xml:space="preserve"> </w:t>
      </w:r>
      <w:r w:rsidR="00E00F66" w:rsidRPr="00546117">
        <w:rPr>
          <w:rFonts w:asciiTheme="majorHAnsi" w:hAnsiTheme="majorHAnsi"/>
          <w:u w:val="single"/>
        </w:rPr>
        <w:t xml:space="preserve"> </w:t>
      </w:r>
      <w:r w:rsidR="00E00F66">
        <w:rPr>
          <w:rFonts w:asciiTheme="majorHAnsi" w:hAnsiTheme="majorHAnsi"/>
        </w:rPr>
        <w:t>проектно – сметную документацию</w:t>
      </w:r>
      <w:r w:rsidR="00E00F66" w:rsidRPr="00546117">
        <w:rPr>
          <w:rFonts w:asciiTheme="majorHAnsi" w:hAnsiTheme="majorHAnsi"/>
        </w:rPr>
        <w:t xml:space="preserve"> по </w:t>
      </w:r>
      <w:r w:rsidR="00E00F66" w:rsidRPr="00546117">
        <w:rPr>
          <w:bCs/>
        </w:rPr>
        <w:t>капитальному ремонт</w:t>
      </w:r>
      <w:r w:rsidR="00E00F66">
        <w:rPr>
          <w:bCs/>
        </w:rPr>
        <w:t>у</w:t>
      </w:r>
      <w:r w:rsidR="00E00F66" w:rsidRPr="00546117">
        <w:rPr>
          <w:bCs/>
        </w:rPr>
        <w:t xml:space="preserve"> и усилению фасада (балконных ограждений) и фундамента (отмостки)</w:t>
      </w:r>
      <w:r w:rsidR="00E00F66">
        <w:t xml:space="preserve">, </w:t>
      </w:r>
      <w:r w:rsidR="00CD2835">
        <w:t xml:space="preserve"> многоквартирного дома № 18, корп. 4 по ул. Парковая в Великом Новгороде.</w:t>
      </w:r>
      <w:r w:rsidR="00B16FBB">
        <w:t>.</w:t>
      </w:r>
    </w:p>
    <w:p w:rsidR="002D7177" w:rsidRDefault="002D7177" w:rsidP="002D7177">
      <w:pPr>
        <w:ind w:firstLine="720"/>
        <w:jc w:val="both"/>
      </w:pPr>
      <w:r>
        <w:t xml:space="preserve">2.3. Работы </w:t>
      </w:r>
      <w:r w:rsidR="00B16FBB">
        <w:t>по разработке проектно-сметной документации</w:t>
      </w:r>
      <w:r>
        <w:t xml:space="preserve">, должны выполняться  </w:t>
      </w:r>
      <w:r w:rsidR="00B16FBB">
        <w:br/>
      </w:r>
      <w:r>
        <w:t xml:space="preserve">в соответствии с действующими СНиП, нормативными требованиями надзорных </w:t>
      </w:r>
      <w:r w:rsidR="00B16FBB">
        <w:br/>
      </w:r>
      <w:r>
        <w:t>и инспектирующих органов.</w:t>
      </w:r>
      <w:bookmarkStart w:id="1" w:name="_Ref122323929"/>
      <w:bookmarkStart w:id="2" w:name="_Ref122323775"/>
    </w:p>
    <w:p w:rsidR="005522F7" w:rsidRDefault="005522F7" w:rsidP="002D7177">
      <w:pPr>
        <w:pStyle w:val="2"/>
        <w:tabs>
          <w:tab w:val="left" w:pos="1080"/>
        </w:tabs>
        <w:spacing w:after="0" w:line="100" w:lineRule="atLeast"/>
        <w:ind w:left="0" w:firstLine="720"/>
        <w:jc w:val="center"/>
        <w:rPr>
          <w:szCs w:val="24"/>
        </w:rPr>
      </w:pPr>
    </w:p>
    <w:p w:rsidR="002D7177" w:rsidRDefault="002D7177" w:rsidP="002D7177">
      <w:pPr>
        <w:pStyle w:val="2"/>
        <w:tabs>
          <w:tab w:val="left" w:pos="1080"/>
        </w:tabs>
        <w:spacing w:after="0" w:line="100" w:lineRule="atLeast"/>
        <w:ind w:left="0" w:firstLine="720"/>
        <w:jc w:val="center"/>
        <w:rPr>
          <w:bCs/>
          <w:szCs w:val="24"/>
        </w:rPr>
      </w:pPr>
      <w:r>
        <w:rPr>
          <w:szCs w:val="24"/>
        </w:rPr>
        <w:t>3. Требования к участ</w:t>
      </w:r>
      <w:r>
        <w:rPr>
          <w:bCs/>
          <w:szCs w:val="24"/>
        </w:rPr>
        <w:t xml:space="preserve">никам </w:t>
      </w:r>
      <w:bookmarkEnd w:id="1"/>
      <w:bookmarkEnd w:id="2"/>
      <w:r>
        <w:rPr>
          <w:bCs/>
          <w:szCs w:val="24"/>
        </w:rPr>
        <w:t xml:space="preserve"> комиссионного отбора</w:t>
      </w:r>
    </w:p>
    <w:p w:rsidR="002D7177" w:rsidRDefault="002D7177" w:rsidP="006D4457">
      <w:pPr>
        <w:pStyle w:val="a4"/>
        <w:widowControl w:val="0"/>
        <w:spacing w:before="0" w:after="0" w:line="100" w:lineRule="atLeast"/>
        <w:ind w:firstLine="709"/>
        <w:jc w:val="both"/>
        <w:rPr>
          <w:rFonts w:ascii="Times New Roman" w:hAnsi="Times New Roman"/>
          <w:sz w:val="24"/>
          <w:szCs w:val="24"/>
        </w:rPr>
      </w:pPr>
      <w:r>
        <w:rPr>
          <w:rFonts w:ascii="Times New Roman" w:hAnsi="Times New Roman"/>
          <w:sz w:val="24"/>
          <w:szCs w:val="24"/>
        </w:rPr>
        <w:t>3.1. Учас</w:t>
      </w:r>
      <w:r w:rsidR="009D6D89">
        <w:rPr>
          <w:rFonts w:ascii="Times New Roman" w:hAnsi="Times New Roman"/>
          <w:sz w:val="24"/>
          <w:szCs w:val="24"/>
        </w:rPr>
        <w:t>тником комиссионного отбора  могут</w:t>
      </w:r>
      <w:r>
        <w:rPr>
          <w:rFonts w:ascii="Times New Roman" w:hAnsi="Times New Roman"/>
          <w:sz w:val="24"/>
          <w:szCs w:val="24"/>
        </w:rPr>
        <w:t xml:space="preserve"> </w:t>
      </w:r>
      <w:r w:rsidR="009D6D89">
        <w:rPr>
          <w:rFonts w:ascii="Times New Roman" w:hAnsi="Times New Roman"/>
          <w:sz w:val="24"/>
          <w:szCs w:val="24"/>
        </w:rPr>
        <w:t xml:space="preserve">быть российские юридические лица - </w:t>
      </w:r>
      <w:r>
        <w:rPr>
          <w:rFonts w:ascii="Times New Roman" w:hAnsi="Times New Roman"/>
          <w:sz w:val="24"/>
          <w:szCs w:val="24"/>
        </w:rPr>
        <w:t>, имеющ</w:t>
      </w:r>
      <w:r w:rsidR="009D6D89">
        <w:rPr>
          <w:rFonts w:ascii="Times New Roman" w:hAnsi="Times New Roman"/>
          <w:sz w:val="24"/>
          <w:szCs w:val="24"/>
        </w:rPr>
        <w:t>ие</w:t>
      </w:r>
      <w:r>
        <w:rPr>
          <w:rFonts w:ascii="Times New Roman" w:hAnsi="Times New Roman"/>
          <w:sz w:val="24"/>
          <w:szCs w:val="24"/>
        </w:rPr>
        <w:t xml:space="preserve"> право в соответствии с законодательством осуществлять деятельность,</w:t>
      </w:r>
      <w:r w:rsidR="009D6D89">
        <w:rPr>
          <w:rFonts w:ascii="Times New Roman" w:hAnsi="Times New Roman"/>
          <w:sz w:val="24"/>
          <w:szCs w:val="24"/>
        </w:rPr>
        <w:t xml:space="preserve"> составляющую предмет </w:t>
      </w:r>
      <w:r>
        <w:rPr>
          <w:rFonts w:ascii="Times New Roman" w:hAnsi="Times New Roman"/>
          <w:sz w:val="24"/>
          <w:szCs w:val="24"/>
        </w:rPr>
        <w:t xml:space="preserve">конкурса, </w:t>
      </w:r>
      <w:r w:rsidR="009D6D89">
        <w:rPr>
          <w:rFonts w:ascii="Times New Roman" w:hAnsi="Times New Roman"/>
          <w:sz w:val="24"/>
          <w:szCs w:val="24"/>
        </w:rPr>
        <w:t xml:space="preserve">подавшие заявку на участие в конкурсе </w:t>
      </w:r>
      <w:r>
        <w:rPr>
          <w:rFonts w:ascii="Times New Roman" w:hAnsi="Times New Roman"/>
          <w:sz w:val="24"/>
          <w:szCs w:val="24"/>
        </w:rPr>
        <w:t>и соответствующая требованиям, указанным</w:t>
      </w:r>
      <w:r w:rsidR="006D4457">
        <w:rPr>
          <w:rFonts w:ascii="Times New Roman" w:hAnsi="Times New Roman"/>
          <w:sz w:val="24"/>
          <w:szCs w:val="24"/>
        </w:rPr>
        <w:t xml:space="preserve"> </w:t>
      </w:r>
      <w:r>
        <w:rPr>
          <w:rFonts w:ascii="Times New Roman" w:hAnsi="Times New Roman"/>
          <w:sz w:val="24"/>
          <w:szCs w:val="24"/>
        </w:rPr>
        <w:t>в конкурсной документации.</w:t>
      </w:r>
    </w:p>
    <w:p w:rsidR="002D7177" w:rsidRDefault="002D7177" w:rsidP="006D4457">
      <w:pPr>
        <w:pStyle w:val="a4"/>
        <w:widowControl w:val="0"/>
        <w:spacing w:before="0" w:after="0"/>
        <w:ind w:firstLine="720"/>
        <w:jc w:val="both"/>
        <w:rPr>
          <w:rFonts w:ascii="Times New Roman" w:hAnsi="Times New Roman"/>
          <w:sz w:val="24"/>
          <w:szCs w:val="24"/>
        </w:rPr>
      </w:pPr>
      <w:r>
        <w:rPr>
          <w:rFonts w:ascii="Times New Roman" w:hAnsi="Times New Roman"/>
          <w:bCs/>
          <w:sz w:val="24"/>
          <w:szCs w:val="24"/>
        </w:rPr>
        <w:t>3.2</w:t>
      </w:r>
      <w:r>
        <w:rPr>
          <w:rFonts w:ascii="Times New Roman" w:hAnsi="Times New Roman"/>
          <w:sz w:val="24"/>
          <w:szCs w:val="24"/>
        </w:rPr>
        <w:t>. Участники  отбора  должны соответствовать следующим  требованиям:</w:t>
      </w:r>
    </w:p>
    <w:p w:rsidR="002D7177" w:rsidRDefault="002D7177" w:rsidP="002D7177">
      <w:pPr>
        <w:ind w:left="43"/>
        <w:jc w:val="both"/>
      </w:pPr>
      <w:r>
        <w:tab/>
        <w:t>3.2.1. не имеющие просроченной задолженности перед бюджетами всех уровней или государственными внебюджетными фондами;</w:t>
      </w:r>
    </w:p>
    <w:p w:rsidR="002D7177" w:rsidRDefault="002D7177" w:rsidP="002D7177">
      <w:pPr>
        <w:ind w:left="700"/>
        <w:jc w:val="both"/>
      </w:pPr>
      <w:r>
        <w:t xml:space="preserve">3.2.2. не находящиеся в стадии ликвидации или в процедуре банкротства;  </w:t>
      </w:r>
    </w:p>
    <w:p w:rsidR="002D7177" w:rsidRDefault="002D7177" w:rsidP="002D7177">
      <w:pPr>
        <w:ind w:left="43"/>
        <w:jc w:val="both"/>
      </w:pPr>
      <w:r>
        <w:tab/>
        <w:t>3.2.3. не числящиеся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N 1062;</w:t>
      </w:r>
    </w:p>
    <w:p w:rsidR="002D7177" w:rsidRDefault="002D7177" w:rsidP="002D7177">
      <w:pPr>
        <w:ind w:left="43"/>
        <w:jc w:val="both"/>
      </w:pPr>
      <w:r>
        <w:tab/>
        <w:t>3.2.4. деятельность которых не приостановлена в порядке, предусмотренном Кодексом Российской Федерации об административных правонарушениях;</w:t>
      </w:r>
    </w:p>
    <w:p w:rsidR="002D7177" w:rsidRDefault="002D7177" w:rsidP="002D7177">
      <w:pPr>
        <w:ind w:left="43"/>
        <w:jc w:val="both"/>
      </w:pPr>
      <w:r>
        <w:tab/>
        <w:t>3.2.5. выполняющие работы своими силами без привлечения субподрядных организаций;</w:t>
      </w:r>
    </w:p>
    <w:p w:rsidR="002D7177" w:rsidRDefault="002D7177" w:rsidP="002D7177">
      <w:pPr>
        <w:ind w:left="14"/>
        <w:jc w:val="both"/>
      </w:pPr>
      <w:r>
        <w:tab/>
        <w:t>3.2.6. имеющие право в соответствии с законодательством осуществлять деятельность, составляющую предмет конкурса (подтверждение – копия свидетельства  о вступлении в СРО).</w:t>
      </w:r>
    </w:p>
    <w:p w:rsidR="002D7177" w:rsidRDefault="002D7177" w:rsidP="002D7177">
      <w:pPr>
        <w:suppressAutoHyphens w:val="0"/>
        <w:autoSpaceDE w:val="0"/>
        <w:autoSpaceDN w:val="0"/>
        <w:adjustRightInd w:val="0"/>
        <w:ind w:firstLine="540"/>
        <w:jc w:val="both"/>
      </w:pPr>
      <w:r>
        <w:t xml:space="preserve">Непредставление претендентами информации по указанным критериям и документов </w:t>
      </w:r>
      <w:r>
        <w:rPr>
          <w:lang w:eastAsia="ru-RU"/>
        </w:rPr>
        <w:t xml:space="preserve">предусмотренных </w:t>
      </w:r>
      <w:hyperlink r:id="rId6" w:history="1">
        <w:r>
          <w:rPr>
            <w:rStyle w:val="a3"/>
            <w:color w:val="auto"/>
            <w:u w:val="none"/>
            <w:lang w:eastAsia="ru-RU"/>
          </w:rPr>
          <w:t>подпунктами 5.6.1</w:t>
        </w:r>
      </w:hyperlink>
      <w:r>
        <w:rPr>
          <w:lang w:eastAsia="ru-RU"/>
        </w:rPr>
        <w:t xml:space="preserve">, </w:t>
      </w:r>
      <w:hyperlink r:id="rId7" w:history="1">
        <w:r>
          <w:rPr>
            <w:rStyle w:val="a3"/>
            <w:color w:val="auto"/>
            <w:u w:val="none"/>
            <w:lang w:eastAsia="ru-RU"/>
          </w:rPr>
          <w:t>5.6.2</w:t>
        </w:r>
      </w:hyperlink>
      <w:r>
        <w:rPr>
          <w:lang w:eastAsia="ru-RU"/>
        </w:rPr>
        <w:t xml:space="preserve">  </w:t>
      </w:r>
      <w:r>
        <w:t xml:space="preserve">Постановления Администрации Великого Новгорода от 07.09.2017 №  3871 является основанием для снятия заявки с рассмотрения </w:t>
      </w:r>
    </w:p>
    <w:p w:rsidR="002D7177" w:rsidRDefault="002D7177" w:rsidP="002D7177">
      <w:pPr>
        <w:pStyle w:val="a4"/>
        <w:widowControl w:val="0"/>
        <w:jc w:val="center"/>
        <w:rPr>
          <w:rFonts w:ascii="Times New Roman" w:hAnsi="Times New Roman"/>
          <w:b/>
          <w:bCs/>
          <w:sz w:val="24"/>
          <w:szCs w:val="24"/>
        </w:rPr>
      </w:pPr>
      <w:r>
        <w:rPr>
          <w:rFonts w:ascii="Times New Roman" w:hAnsi="Times New Roman"/>
          <w:b/>
          <w:color w:val="000000"/>
          <w:sz w:val="24"/>
          <w:szCs w:val="24"/>
        </w:rPr>
        <w:t>4. Разъяснение документ</w:t>
      </w:r>
      <w:r>
        <w:rPr>
          <w:rFonts w:ascii="Times New Roman" w:hAnsi="Times New Roman"/>
          <w:b/>
          <w:bCs/>
          <w:color w:val="000000"/>
          <w:sz w:val="24"/>
          <w:szCs w:val="24"/>
        </w:rPr>
        <w:t xml:space="preserve">ации о  </w:t>
      </w:r>
      <w:r>
        <w:rPr>
          <w:rFonts w:ascii="Times New Roman" w:hAnsi="Times New Roman"/>
          <w:b/>
          <w:bCs/>
          <w:sz w:val="24"/>
          <w:szCs w:val="24"/>
        </w:rPr>
        <w:t>комиссионном отборе</w:t>
      </w:r>
    </w:p>
    <w:p w:rsidR="002D7177" w:rsidRDefault="002D7177" w:rsidP="002D7177">
      <w:pPr>
        <w:pStyle w:val="3"/>
        <w:tabs>
          <w:tab w:val="left" w:pos="690"/>
        </w:tabs>
        <w:rPr>
          <w:szCs w:val="24"/>
        </w:rPr>
      </w:pPr>
      <w:r>
        <w:rPr>
          <w:szCs w:val="24"/>
        </w:rPr>
        <w:tab/>
      </w:r>
      <w:r>
        <w:rPr>
          <w:szCs w:val="24"/>
        </w:rPr>
        <w:tab/>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дней до даты окончания срока подачи заявок на участие в конкурсе.</w:t>
      </w:r>
    </w:p>
    <w:p w:rsidR="002D7177" w:rsidRDefault="002D7177" w:rsidP="002D7177">
      <w:pPr>
        <w:pStyle w:val="3"/>
        <w:tabs>
          <w:tab w:val="clear" w:pos="227"/>
          <w:tab w:val="left" w:pos="675"/>
          <w:tab w:val="left" w:pos="1080"/>
        </w:tabs>
        <w:spacing w:line="360" w:lineRule="auto"/>
        <w:rPr>
          <w:szCs w:val="24"/>
        </w:rPr>
      </w:pPr>
    </w:p>
    <w:p w:rsidR="002D7177" w:rsidRDefault="002D7177" w:rsidP="002D7177">
      <w:pPr>
        <w:pStyle w:val="3"/>
        <w:numPr>
          <w:ilvl w:val="2"/>
          <w:numId w:val="1"/>
        </w:numPr>
        <w:tabs>
          <w:tab w:val="clear" w:pos="227"/>
          <w:tab w:val="left" w:pos="675"/>
          <w:tab w:val="left" w:pos="1080"/>
        </w:tabs>
        <w:spacing w:line="360" w:lineRule="auto"/>
        <w:jc w:val="center"/>
        <w:rPr>
          <w:b/>
          <w:bCs/>
          <w:color w:val="000000"/>
          <w:szCs w:val="24"/>
        </w:rPr>
      </w:pPr>
      <w:r>
        <w:rPr>
          <w:b/>
          <w:bCs/>
          <w:color w:val="000000"/>
          <w:szCs w:val="24"/>
        </w:rPr>
        <w:t>Подготовка заявки на участие в  комиссионном отборе</w:t>
      </w:r>
    </w:p>
    <w:p w:rsidR="002D7177" w:rsidRDefault="002D7177" w:rsidP="002D7177">
      <w:pPr>
        <w:tabs>
          <w:tab w:val="left" w:pos="390"/>
          <w:tab w:val="left" w:pos="735"/>
        </w:tabs>
        <w:spacing w:line="100" w:lineRule="atLeast"/>
        <w:ind w:firstLine="330"/>
        <w:jc w:val="both"/>
      </w:pPr>
      <w:r>
        <w:lastRenderedPageBreak/>
        <w:tab/>
      </w:r>
      <w:r>
        <w:tab/>
        <w:t>5.1. Каждый претендент может подать только одну заявку на участие в комиссионном отборе в отношении каждого предмета комиссионного отбора (лота).</w:t>
      </w:r>
    </w:p>
    <w:p w:rsidR="002D7177" w:rsidRDefault="002D7177" w:rsidP="002D7177">
      <w:pPr>
        <w:widowControl w:val="0"/>
        <w:ind w:firstLine="720"/>
        <w:jc w:val="both"/>
      </w:pPr>
      <w:r>
        <w:t>5.2. Заявка, поданная претендентом на часть лота, не рассматривается по данному лоту.</w:t>
      </w:r>
    </w:p>
    <w:p w:rsidR="002D7177" w:rsidRDefault="002D7177" w:rsidP="002D7177">
      <w:pPr>
        <w:widowControl w:val="0"/>
        <w:ind w:firstLine="720"/>
        <w:jc w:val="both"/>
      </w:pPr>
      <w:r>
        <w:t>5.3. Заявка на участие в комиссионном отборе должна быть представлена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2D7177" w:rsidRDefault="002D7177" w:rsidP="002D7177">
      <w:pPr>
        <w:tabs>
          <w:tab w:val="left" w:pos="690"/>
        </w:tabs>
        <w:jc w:val="both"/>
      </w:pPr>
      <w:r>
        <w:tab/>
        <w:t>5.4.  Все документы, прилагаемые к заявке на участие в комиссионном отборе, должны быть надлежащим образом оформлены,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rsidR="002D7177" w:rsidRDefault="002D7177" w:rsidP="002D7177">
      <w:pPr>
        <w:widowControl w:val="0"/>
        <w:ind w:firstLine="720"/>
        <w:jc w:val="both"/>
      </w:pPr>
      <w:r>
        <w:t>5.5. В тексте всех документов, прилагаемых к заявке на участие в комиссионном отборе, как и в тексте самой заявки, не должно быть никаких вставок между строк, надписей поверх изначального текста. Никакие исправления не допускаются, за исключением исправлений, скрепленных печатью (в случае ее наличия) и заверенных подписью лица, подписавшего заявку на участие в открытом конкурсе.</w:t>
      </w:r>
    </w:p>
    <w:p w:rsidR="002D7177" w:rsidRDefault="002D7177" w:rsidP="002D7177">
      <w:pPr>
        <w:widowControl w:val="0"/>
        <w:ind w:firstLine="720"/>
        <w:jc w:val="both"/>
      </w:pPr>
      <w:r>
        <w:t>5.6. Документы, прилагаемые к заявке на участие в комиссионном отборе представляются в оригинале либо в установленных законодательством Российской Федерации случаях – в заверенных надлежащим образом копиях.</w:t>
      </w:r>
    </w:p>
    <w:p w:rsidR="002D7177" w:rsidRDefault="002D7177" w:rsidP="002D7177">
      <w:pPr>
        <w:tabs>
          <w:tab w:val="left" w:pos="690"/>
        </w:tabs>
        <w:jc w:val="both"/>
      </w:pPr>
      <w:r>
        <w:tab/>
        <w:t>5.7. Представленные документы сдаются по описи. Копии учредительных (устав участника – юридического лица, либо его  заверенная копия) и регистрационных документов (свидетельства о государственной регистрации, о постановке на налоговый учет) - заверенные.</w:t>
      </w:r>
    </w:p>
    <w:p w:rsidR="002D7177" w:rsidRDefault="002D7177" w:rsidP="002D7177">
      <w:pPr>
        <w:jc w:val="both"/>
      </w:pPr>
      <w:r>
        <w:t xml:space="preserve">       </w:t>
      </w:r>
      <w:r>
        <w:tab/>
        <w:t xml:space="preserve">5.8. Заявки на участие в комиссионном отборе подаются в письменной форме установленного образца в запечатанном конверте с указанием адреса объекта на конверте. </w:t>
      </w:r>
    </w:p>
    <w:p w:rsidR="002D7177" w:rsidRDefault="002D7177" w:rsidP="002D7177">
      <w:pPr>
        <w:jc w:val="both"/>
      </w:pPr>
      <w:r>
        <w:t xml:space="preserve">       </w:t>
      </w:r>
      <w:r>
        <w:tab/>
        <w:t>5.9. Все страницы заявки на участие в комиссионном отборе и прилагаемых к ней документов должны представлены в одном томе,  сброшюрованы и пронумерованы, скреплены печатью организации и подписью лица, имеющего полномочия их подписания от имени участника комиссионного отбора.</w:t>
      </w:r>
    </w:p>
    <w:p w:rsidR="002D7177" w:rsidRDefault="002D7177" w:rsidP="002D7177">
      <w:pPr>
        <w:jc w:val="both"/>
        <w:rPr>
          <w:b/>
        </w:rPr>
      </w:pPr>
      <w:r>
        <w:t xml:space="preserve">       </w:t>
      </w:r>
      <w:r>
        <w:tab/>
        <w:t xml:space="preserve">5.10. Заявки  на участие после проведения комиссионного отбора не возвращаются и хранятся в </w:t>
      </w:r>
      <w:r w:rsidRPr="006D4457">
        <w:t>ООО  «Жилтрест»</w:t>
      </w:r>
      <w:r w:rsidRPr="006D4457">
        <w:tab/>
      </w:r>
    </w:p>
    <w:p w:rsidR="002D7177" w:rsidRDefault="002D7177" w:rsidP="002D7177">
      <w:pPr>
        <w:ind w:firstLine="708"/>
        <w:jc w:val="both"/>
      </w:pPr>
      <w:r>
        <w:t>5.11. Участник, подавший заявку на участие в комиссионном отборе вправе изменить или отозвать ее не позднее чем за 3 рабочих дня до заседания конкурсной комиссии.</w:t>
      </w:r>
    </w:p>
    <w:p w:rsidR="002D7177" w:rsidRDefault="002D7177" w:rsidP="002D7177">
      <w:pPr>
        <w:suppressLineNumbers/>
        <w:tabs>
          <w:tab w:val="left" w:pos="750"/>
        </w:tabs>
        <w:jc w:val="both"/>
      </w:pPr>
      <w:r>
        <w:tab/>
        <w:t xml:space="preserve">5.12. </w:t>
      </w:r>
      <w:r w:rsidR="006D4457">
        <w:t xml:space="preserve">Участник </w:t>
      </w:r>
      <w:r>
        <w:t>помещает заявку на участие в комиссионном отборе с прилагаемыми документами в конверт, на котором необходимо указать: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наименование и адрес организатора комиссионного отбора, наименование комиссионного отбора, на участие в котором подается данная заявка,  номер лота, на который подается заявка.</w:t>
      </w:r>
    </w:p>
    <w:p w:rsidR="002D7177" w:rsidRDefault="006D4457" w:rsidP="002D7177">
      <w:pPr>
        <w:suppressLineNumbers/>
        <w:tabs>
          <w:tab w:val="left" w:pos="750"/>
        </w:tabs>
        <w:jc w:val="both"/>
      </w:pPr>
      <w:r>
        <w:tab/>
        <w:t>5.13. Участник</w:t>
      </w:r>
      <w:r w:rsidR="002D7177">
        <w:t xml:space="preserve"> несет все расходы, связанные с подготовкой и подачей своей заявки на участие в комиссионном отборе. Организатор комиссионного отбора не отвечает и не имеет обязательств по этим расходам независимо от результатов комиссионного отбора.</w:t>
      </w:r>
    </w:p>
    <w:p w:rsidR="002D7177" w:rsidRDefault="002D7177" w:rsidP="002D7177">
      <w:pPr>
        <w:widowControl w:val="0"/>
        <w:shd w:val="clear" w:color="auto" w:fill="FFFFFF"/>
        <w:ind w:right="-5" w:firstLine="709"/>
        <w:jc w:val="both"/>
      </w:pPr>
    </w:p>
    <w:p w:rsidR="002D7177" w:rsidRPr="00BA7DF8" w:rsidRDefault="002D7177" w:rsidP="00BA7DF8">
      <w:pPr>
        <w:autoSpaceDE w:val="0"/>
        <w:jc w:val="center"/>
        <w:rPr>
          <w:b/>
          <w:bCs/>
        </w:rPr>
      </w:pPr>
      <w:r>
        <w:rPr>
          <w:b/>
        </w:rPr>
        <w:t>6. Порядок опубликования информа</w:t>
      </w:r>
      <w:r>
        <w:rPr>
          <w:b/>
          <w:bCs/>
        </w:rPr>
        <w:t>ции о  комиссионном отборе</w:t>
      </w:r>
    </w:p>
    <w:p w:rsidR="002D7177" w:rsidRDefault="002D7177" w:rsidP="002D7177">
      <w:pPr>
        <w:autoSpaceDE w:val="0"/>
        <w:ind w:firstLine="540"/>
        <w:jc w:val="both"/>
      </w:pPr>
      <w:r>
        <w:t xml:space="preserve">Информация о комиссионном отборе публикуется организатором комиссионного отбора на официальном сайте Администрации </w:t>
      </w:r>
      <w:r w:rsidR="006D4457">
        <w:t xml:space="preserve">Великого Новгорода </w:t>
      </w:r>
      <w:r>
        <w:t xml:space="preserve"> в сети Интернет, а также в средствах массовой информации не позднее чем за 7 дней до даты окончания срока представления конкурсный заявок на участие в комиссионном отборе.</w:t>
      </w:r>
    </w:p>
    <w:p w:rsidR="006D4457" w:rsidRDefault="006D4457" w:rsidP="002D7177">
      <w:pPr>
        <w:autoSpaceDE w:val="0"/>
        <w:jc w:val="center"/>
        <w:rPr>
          <w:b/>
          <w:bCs/>
        </w:rPr>
      </w:pPr>
    </w:p>
    <w:p w:rsidR="002D7177" w:rsidRDefault="002D7177" w:rsidP="002D7177">
      <w:pPr>
        <w:autoSpaceDE w:val="0"/>
        <w:jc w:val="center"/>
        <w:rPr>
          <w:b/>
          <w:bCs/>
        </w:rPr>
      </w:pPr>
      <w:r>
        <w:rPr>
          <w:b/>
          <w:bCs/>
        </w:rPr>
        <w:t>7. Комиссионный отбор</w:t>
      </w:r>
    </w:p>
    <w:p w:rsidR="002D7177" w:rsidRDefault="002D7177" w:rsidP="002D7177">
      <w:pPr>
        <w:autoSpaceDE w:val="0"/>
        <w:ind w:firstLine="540"/>
        <w:jc w:val="both"/>
      </w:pPr>
      <w:r>
        <w:lastRenderedPageBreak/>
        <w:t>7.1. Состав комиссионного  отбора формируется организатором комиссионного отбора не позднее чем за 3 дня до окончания подачи конкурсных заявок, указанного в извещении.</w:t>
      </w:r>
    </w:p>
    <w:p w:rsidR="002D7177" w:rsidRDefault="002D7177" w:rsidP="002D7177">
      <w:pPr>
        <w:autoSpaceDE w:val="0"/>
        <w:ind w:firstLine="540"/>
        <w:jc w:val="both"/>
      </w:pPr>
      <w:r>
        <w:t xml:space="preserve">7.2. В состав комиссии включаются по согласованию представители органа местного самоуправления, </w:t>
      </w:r>
      <w:r w:rsidR="006D4457">
        <w:t>представитель</w:t>
      </w:r>
      <w:r w:rsidR="00BA7DF8">
        <w:t xml:space="preserve"> </w:t>
      </w:r>
      <w:r>
        <w:t>собственников помещений в многоквартирном доме (</w:t>
      </w:r>
      <w:r w:rsidRPr="00BA7DF8">
        <w:rPr>
          <w:color w:val="FF0000"/>
        </w:rPr>
        <w:t>председатель собрания собственников помещений или иной представитель по решению общего собрания собственников помещений в многоквартирном доме</w:t>
      </w:r>
      <w:r>
        <w:t>), заказчик.</w:t>
      </w:r>
    </w:p>
    <w:p w:rsidR="002D7177" w:rsidRDefault="002D7177" w:rsidP="002D7177">
      <w:pPr>
        <w:autoSpaceDE w:val="0"/>
        <w:ind w:firstLine="540"/>
        <w:jc w:val="both"/>
      </w:pPr>
    </w:p>
    <w:p w:rsidR="002D7177" w:rsidRDefault="002D7177" w:rsidP="002D7177">
      <w:pPr>
        <w:autoSpaceDE w:val="0"/>
        <w:ind w:firstLine="540"/>
        <w:jc w:val="center"/>
        <w:rPr>
          <w:b/>
        </w:rPr>
      </w:pPr>
      <w:r>
        <w:rPr>
          <w:b/>
        </w:rPr>
        <w:t>8. Порядок подачи и рассмотрения заявок,</w:t>
      </w:r>
    </w:p>
    <w:p w:rsidR="002D7177" w:rsidRDefault="002D7177" w:rsidP="002D7177">
      <w:pPr>
        <w:autoSpaceDE w:val="0"/>
        <w:jc w:val="center"/>
        <w:rPr>
          <w:b/>
          <w:bCs/>
        </w:rPr>
      </w:pPr>
      <w:r>
        <w:rPr>
          <w:b/>
        </w:rPr>
        <w:t>опре</w:t>
      </w:r>
      <w:r>
        <w:rPr>
          <w:b/>
          <w:bCs/>
        </w:rPr>
        <w:t>деления итогов комиссионного отбора</w:t>
      </w:r>
    </w:p>
    <w:p w:rsidR="002D7177" w:rsidRDefault="002D7177" w:rsidP="002D7177">
      <w:pPr>
        <w:autoSpaceDE w:val="0"/>
        <w:ind w:firstLine="540"/>
        <w:jc w:val="both"/>
      </w:pPr>
      <w:r>
        <w:t>8.1. Заявки, поданные участниками и зарегистрированные организатором комиссионного отбора, а также конверты с изменениями к ним, хранятся в специальном сейфе или в помещении с ограниченным доступом. Ответственность за сохранность представленной документации несет организатор комиссионного отбора.</w:t>
      </w:r>
    </w:p>
    <w:p w:rsidR="002D7177" w:rsidRDefault="002D7177" w:rsidP="002D7177">
      <w:pPr>
        <w:autoSpaceDE w:val="0"/>
        <w:ind w:firstLine="540"/>
        <w:jc w:val="both"/>
        <w:rPr>
          <w:highlight w:val="yellow"/>
        </w:rPr>
      </w:pPr>
      <w:r>
        <w:t>8.2. Вскрытие конвертов с заявками, рассмотрение, оценка и сопоставление поступивших  заявок, определение итогов комиссионного отбора производятся на заседании комиссии.</w:t>
      </w:r>
    </w:p>
    <w:p w:rsidR="002D7177" w:rsidRDefault="002D7177" w:rsidP="002D7177">
      <w:pPr>
        <w:autoSpaceDE w:val="0"/>
        <w:ind w:firstLine="540"/>
        <w:jc w:val="both"/>
      </w:pPr>
      <w:r>
        <w:t>8.3. Заседание комиссии проходит непрерывно, за исключением времени, назначенного для отдыха.</w:t>
      </w:r>
    </w:p>
    <w:p w:rsidR="002D7177" w:rsidRDefault="002D7177" w:rsidP="002D7177">
      <w:pPr>
        <w:autoSpaceDE w:val="0"/>
        <w:ind w:firstLine="540"/>
        <w:jc w:val="both"/>
      </w:pPr>
      <w:r>
        <w:t xml:space="preserve">8.4.  Процедура вскрытия конвертов при проведении комиссионного отбора является публичной, на нее приглашаются представители всех участников комиссионного отбора. </w:t>
      </w:r>
      <w:r w:rsidRPr="002D7177">
        <w:tab/>
      </w:r>
      <w:r>
        <w:t>8.5. Конкурсные заявки, поступившие с пропуском установленного срока, не принимаются к рассмотрению.</w:t>
      </w:r>
    </w:p>
    <w:p w:rsidR="002D7177" w:rsidRDefault="002D7177" w:rsidP="002D7177">
      <w:pPr>
        <w:autoSpaceDE w:val="0"/>
        <w:ind w:firstLine="540"/>
        <w:jc w:val="both"/>
      </w:pPr>
      <w:r>
        <w:t>8.6. Конверты с заявками вскрываются в порядке их регистрации. Председатель комиссии или иной член  комиссии объявляет присутствующим на заседании комиссионного отбора следующую информацию по каждой вскрытой заявке:</w:t>
      </w:r>
    </w:p>
    <w:p w:rsidR="002D7177" w:rsidRDefault="002D7177" w:rsidP="002D7177">
      <w:pPr>
        <w:autoSpaceDE w:val="0"/>
        <w:ind w:firstLine="540"/>
        <w:jc w:val="both"/>
      </w:pPr>
      <w:r>
        <w:t>наименование участника комиссионного отбора;</w:t>
      </w:r>
    </w:p>
    <w:p w:rsidR="002D7177" w:rsidRDefault="002D7177" w:rsidP="002D7177">
      <w:pPr>
        <w:autoSpaceDE w:val="0"/>
        <w:ind w:firstLine="540"/>
        <w:jc w:val="both"/>
      </w:pPr>
      <w:r>
        <w:t>должность лица, подписавшего  заявку, и наличие документа, подтверждающего его полномочия;</w:t>
      </w:r>
    </w:p>
    <w:p w:rsidR="002D7177" w:rsidRDefault="002D7177" w:rsidP="002D7177">
      <w:pPr>
        <w:autoSpaceDE w:val="0"/>
        <w:ind w:firstLine="540"/>
        <w:jc w:val="both"/>
      </w:pPr>
      <w:r>
        <w:t>наличие документа (или его копии), подтверждающего обеспечение заявки (если обеспечение заявки предусмотрено  документацией);</w:t>
      </w:r>
    </w:p>
    <w:p w:rsidR="002D7177" w:rsidRDefault="002D7177" w:rsidP="002D7177">
      <w:pPr>
        <w:autoSpaceDE w:val="0"/>
        <w:ind w:firstLine="540"/>
        <w:jc w:val="both"/>
      </w:pPr>
      <w:r>
        <w:t>предлагаемые участником комиссионного отбора условия (цена договора подряда, срок выполнения работ, гарантийный срок эксплуатации, квалификация участника).</w:t>
      </w:r>
    </w:p>
    <w:p w:rsidR="002D7177" w:rsidRDefault="002D7177" w:rsidP="002D7177">
      <w:pPr>
        <w:autoSpaceDE w:val="0"/>
        <w:ind w:firstLine="540"/>
        <w:jc w:val="both"/>
      </w:pPr>
      <w:r>
        <w:t>8.7. Заявки рассматриваются комиссией на предмет определения полномочий лиц, подавших  заявки, а также соответствия заявок требованиям документации. По результатам рассмотрения  заявок  комиссией принимается решение о допуске участника к участию в комиссионном отборе или об отказе в таком допуске.</w:t>
      </w:r>
    </w:p>
    <w:p w:rsidR="002D7177" w:rsidRDefault="002D7177" w:rsidP="002D7177">
      <w:pPr>
        <w:autoSpaceDE w:val="0"/>
        <w:ind w:firstLine="540"/>
        <w:jc w:val="both"/>
      </w:pPr>
      <w:r>
        <w:t xml:space="preserve">8.8. Для участия в комиссионном отборе допускаются участники, деятельность которых не приостановлена в порядке, предусмотренном </w:t>
      </w:r>
      <w:hyperlink r:id="rId8" w:history="1">
        <w:r>
          <w:rPr>
            <w:rStyle w:val="a3"/>
          </w:rPr>
          <w:t>Кодексом</w:t>
        </w:r>
      </w:hyperlink>
      <w:r>
        <w:t xml:space="preserve"> Российской Федерации об административных правонарушениях, не имеющие просроченной задолженности перед бюджетами всех уровней или государственными внебюджетными фондами, не находящиеся в процессе ликвидации или в процедуре банкротства, в реестре недобросовестных поставщиков, который ведется согласно </w:t>
      </w:r>
      <w:hyperlink r:id="rId9" w:history="1">
        <w:r>
          <w:rPr>
            <w:rStyle w:val="a3"/>
          </w:rPr>
          <w:t>Положению</w:t>
        </w:r>
      </w:hyperlink>
      <w:r>
        <w:t xml:space="preserve">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 мая 2007 года N 292. В зависимости от вида работ в конкурсной документации могут быть определены специальные квалификационные требования для допуска участников к открытому конкурсу.</w:t>
      </w:r>
    </w:p>
    <w:p w:rsidR="002D7177" w:rsidRDefault="002D7177" w:rsidP="002D7177">
      <w:pPr>
        <w:autoSpaceDE w:val="0"/>
        <w:ind w:firstLine="540"/>
        <w:jc w:val="both"/>
      </w:pPr>
      <w:r>
        <w:t>8.9. В случае отказа в допуске к участию в комиссионном отборе организатор комиссионного отбора в двухдневный срок с момента подписания протокола  комиссией направляет участнику открытого конкурса письменное уведомление с указанием причин отказа.</w:t>
      </w:r>
    </w:p>
    <w:p w:rsidR="002D7177" w:rsidRDefault="002D7177" w:rsidP="002D7177">
      <w:pPr>
        <w:autoSpaceDE w:val="0"/>
        <w:ind w:firstLine="540"/>
        <w:jc w:val="both"/>
      </w:pPr>
      <w:r>
        <w:t xml:space="preserve">8.10. Заявки участников, допущенных к участию в комиссионном отборе, подлежат оценке и сопоставлению комиссией на основе балльной системы с целью сравнения условий, </w:t>
      </w:r>
      <w:r>
        <w:lastRenderedPageBreak/>
        <w:t>предложенных участниками комиссионного отбора, и определения победителя комиссионного отбора.</w:t>
      </w:r>
    </w:p>
    <w:p w:rsidR="002D7177" w:rsidRDefault="002D7177" w:rsidP="002D7177">
      <w:pPr>
        <w:autoSpaceDE w:val="0"/>
        <w:ind w:firstLine="540"/>
        <w:jc w:val="both"/>
      </w:pPr>
      <w:r>
        <w:t>8.11. Для определения лучших условий для исполнения договора подряда, предложенных в заявках на участие в открытом конкурсе, комиссия осуществляет оценку заявок на участие в комиссионном отборе по следующим критериям:</w:t>
      </w:r>
    </w:p>
    <w:p w:rsidR="002D7177" w:rsidRDefault="002D7177" w:rsidP="002D7177">
      <w:pPr>
        <w:autoSpaceDE w:val="0"/>
        <w:ind w:firstLine="540"/>
        <w:jc w:val="both"/>
      </w:pPr>
      <w:r>
        <w:t>цена договора подряда: максимальное количество баллов - 40;</w:t>
      </w:r>
    </w:p>
    <w:p w:rsidR="002D7177" w:rsidRDefault="002D7177" w:rsidP="002D7177">
      <w:pPr>
        <w:autoSpaceDE w:val="0"/>
        <w:ind w:firstLine="540"/>
        <w:jc w:val="both"/>
      </w:pPr>
      <w:r>
        <w:t xml:space="preserve">срок выполнения работ: максимальное количество баллов - 20; </w:t>
      </w:r>
    </w:p>
    <w:p w:rsidR="002D7177" w:rsidRDefault="002D7177" w:rsidP="002D7177">
      <w:pPr>
        <w:autoSpaceDE w:val="0"/>
        <w:ind w:firstLine="540"/>
        <w:jc w:val="both"/>
      </w:pPr>
      <w:r>
        <w:t xml:space="preserve">гарантийный срок эксплуатации – 20 баллов (гарантийный срок на выполняемые работы указанный в Заявке может быть увеличен не более чем на 40 % от минимальных требований установленных техническим заданием). </w:t>
      </w:r>
    </w:p>
    <w:p w:rsidR="002D7177" w:rsidRDefault="002D7177" w:rsidP="002D7177">
      <w:pPr>
        <w:autoSpaceDE w:val="0"/>
        <w:ind w:firstLine="540"/>
        <w:jc w:val="both"/>
      </w:pPr>
      <w:r>
        <w:t>квалификация участника открытого конкурса: максимальное количество баллов - 20.</w:t>
      </w:r>
    </w:p>
    <w:p w:rsidR="002D7177" w:rsidRDefault="002D7177" w:rsidP="002D7177">
      <w:pPr>
        <w:autoSpaceDE w:val="0"/>
        <w:ind w:firstLine="540"/>
        <w:jc w:val="both"/>
      </w:pPr>
      <w:r>
        <w:t>Максимальное количество баллов по каждому критерию присваивается  заявке, содержащей лучшие условия по соответствующему критерию. Баллы, присваиваемые иным заявкам, определяются комиссией пропорционально значениям критериев, указанным в  заявках, за исключением оценки Заявки по критерию  квалификация участника комиссионного отбора (п. 8.12.), где количество присваиваемых Заявке баллов устанавливается согласно Приложению № 1 к конкурсной документации.</w:t>
      </w:r>
    </w:p>
    <w:p w:rsidR="002D7177" w:rsidRDefault="002D7177" w:rsidP="002D7177">
      <w:pPr>
        <w:autoSpaceDE w:val="0"/>
        <w:ind w:firstLine="540"/>
        <w:jc w:val="both"/>
      </w:pPr>
      <w:r>
        <w:t>8.12. Оценка по критерию "квалификация участника комиссионного отбора" производится по четырем подкритериям:</w:t>
      </w:r>
    </w:p>
    <w:p w:rsidR="002D7177" w:rsidRDefault="002D7177" w:rsidP="002D7177">
      <w:pPr>
        <w:autoSpaceDE w:val="0"/>
        <w:ind w:firstLine="540"/>
        <w:jc w:val="both"/>
      </w:pPr>
      <w:r>
        <w:t>опыт работы (количество успешно завершенных объектов-аналогов за последние  2 предшествующих  года, подтверждение — комплект из акта о приемки аналогичных работ по форме КС-2  и акта о приемке в эксплуатацию законченного капитальным ремонтом объекта приемочной комиссией по ранее выполненным объектам): максимальное количество баллов - 10;</w:t>
      </w:r>
    </w:p>
    <w:p w:rsidR="002D7177" w:rsidRDefault="002D7177" w:rsidP="002D7177">
      <w:pPr>
        <w:autoSpaceDE w:val="0"/>
        <w:ind w:firstLine="540"/>
        <w:jc w:val="both"/>
      </w:pPr>
      <w:r>
        <w:t>квалификация персонала (количество в штате квалифицированного инженерного персонала, подтверждение — копии дипломов и приказов о приеме на работу): максимальное количество баллов - 8;</w:t>
      </w:r>
    </w:p>
    <w:p w:rsidR="002D7177" w:rsidRDefault="002D7177" w:rsidP="002D7177">
      <w:pPr>
        <w:autoSpaceDE w:val="0"/>
        <w:ind w:firstLine="540"/>
        <w:jc w:val="both"/>
      </w:pPr>
      <w:r>
        <w:t>соблюдение техники безопасности (количество несчастных случаев при производстве работ за последние 2 года, подтверждение —  справка): максимальное количество баллов - 1;</w:t>
      </w:r>
    </w:p>
    <w:p w:rsidR="002D7177" w:rsidRDefault="002D7177" w:rsidP="002D7177">
      <w:pPr>
        <w:autoSpaceDE w:val="0"/>
        <w:ind w:firstLine="540"/>
        <w:jc w:val="both"/>
      </w:pPr>
      <w:r>
        <w:t>участие в судебных заседаниях в качестве ответчика (количество проигранных дел об исполнении договорных обязательств по договорам подряда за последние 2 года): максимальное количество баллов - 1.</w:t>
      </w:r>
    </w:p>
    <w:p w:rsidR="002D7177" w:rsidRDefault="002D7177" w:rsidP="002D7177">
      <w:pPr>
        <w:autoSpaceDE w:val="0"/>
        <w:ind w:firstLine="540"/>
        <w:jc w:val="both"/>
      </w:pPr>
      <w:r>
        <w:t>8.13. Общее максимальное количество баллов по трем критериям - 100.</w:t>
      </w:r>
    </w:p>
    <w:p w:rsidR="002D7177" w:rsidRDefault="002D7177" w:rsidP="002D7177">
      <w:pPr>
        <w:autoSpaceDE w:val="0"/>
        <w:ind w:firstLine="540"/>
        <w:jc w:val="both"/>
      </w:pPr>
      <w:r>
        <w:t>При этом чем меньше указанное в заявке участника значение показателя по критериям "цена договора подряда", "срок выполнения работ", подкритериям "соблюдение техники безопасности", "участие в судебных заседаниях в качестве ответчика" относительно значений показателей по тем же критериям (подкритериям), указанных в конкурсных заявках других участников, тем соответственно выше балл получает данный участник. Чем больше указанное в конкурсной заявке участника значение показателя по критерию "гарантийный срок эксплуатации" и по подкритериям "опыт работы" и "квалификация персонала" относительно значений показателей по тем же подкритериям, указанных в  заявках других участников, тем соответственно выше балл получает данный участник.</w:t>
      </w:r>
    </w:p>
    <w:p w:rsidR="002D7177" w:rsidRDefault="002D7177" w:rsidP="002D7177">
      <w:pPr>
        <w:autoSpaceDE w:val="0"/>
        <w:ind w:firstLine="540"/>
        <w:jc w:val="both"/>
      </w:pPr>
      <w:r>
        <w:t>8.14. Ранжирование  заявок производится по количеству полученных баллов -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участника открытого конкурса", затем по критерию "гарантийный срок эксплуатации", далее - "цена договора", затем - "срок выполнения работ". При равном количестве баллов по всем критериям приоритет получает  заявка, поданная раньше.</w:t>
      </w:r>
    </w:p>
    <w:p w:rsidR="002D7177" w:rsidRDefault="002D7177" w:rsidP="002D7177">
      <w:pPr>
        <w:autoSpaceDE w:val="0"/>
        <w:ind w:firstLine="540"/>
        <w:jc w:val="both"/>
      </w:pPr>
      <w:r>
        <w:t>8.15. Протокол заседания конкурсной комиссии с решением конкурсной комиссии об итогах комиссионного отбора, а также с решением конкурсной комиссии о признании комиссионного отбора несостоявшимся должен быть составлен в течение 5 календарных дней со дня заседания конкурсной комиссии и размещен на официальном сайте Администрации Великого Новгорода в сети Интернет в 10-дневный срок со дня подписания протокола заседания конкурсной комиссии;</w:t>
      </w:r>
    </w:p>
    <w:p w:rsidR="002D7177" w:rsidRDefault="002D7177" w:rsidP="002D7177">
      <w:pPr>
        <w:autoSpaceDE w:val="0"/>
        <w:ind w:firstLine="540"/>
        <w:jc w:val="both"/>
      </w:pPr>
      <w:r>
        <w:lastRenderedPageBreak/>
        <w:t>8.16. Уведомление о принятом конкурсной комиссией решении об итогах комиссионного отбора, а также о признании комиссионного отбора несостоявшимся оформляется и направляется организатором комиссионного отбора участникам комиссионного отбора в течение 3 дней со дня принятия</w:t>
      </w:r>
      <w:r>
        <w:br/>
        <w:t>такого решения</w:t>
      </w:r>
      <w:r>
        <w:rPr>
          <w:color w:val="FF0000"/>
        </w:rPr>
        <w:t xml:space="preserve"> </w:t>
      </w:r>
      <w:r>
        <w:t>и направляется в адрес участника комиссионного отбора по требованию;</w:t>
      </w:r>
    </w:p>
    <w:p w:rsidR="002D7177" w:rsidRDefault="002D7177" w:rsidP="002D7177">
      <w:pPr>
        <w:autoSpaceDE w:val="0"/>
        <w:ind w:firstLine="540"/>
        <w:jc w:val="both"/>
        <w:rPr>
          <w:color w:val="FF0000"/>
        </w:rPr>
      </w:pPr>
      <w:r>
        <w:t>8.17. Договор подряда заключается с победителем комиссионного отбора</w:t>
      </w:r>
      <w:r>
        <w:br/>
        <w:t>в 10-дневный срок со дня опубликования на официальном сайте Администрации Великого Новгорода протокола заседания конкурсной комиссии с решением конкурсной комиссии об итогах комиссионного отбора;</w:t>
      </w:r>
    </w:p>
    <w:p w:rsidR="002D7177" w:rsidRDefault="002D7177" w:rsidP="002D7177">
      <w:pPr>
        <w:autoSpaceDE w:val="0"/>
        <w:ind w:firstLine="540"/>
        <w:jc w:val="both"/>
      </w:pPr>
      <w:r>
        <w:rPr>
          <w:color w:val="FF0000"/>
        </w:rPr>
        <w:t xml:space="preserve"> </w:t>
      </w:r>
      <w:r>
        <w:t>8.18. Если победитель комиссионного отбора уклонился от заключения договора подряда, заказчик заключает договор подряда с участником комиссионного отбора, конкурсной заявке которого присвоен второй номер;</w:t>
      </w:r>
    </w:p>
    <w:p w:rsidR="002D7177" w:rsidRDefault="002D7177" w:rsidP="002D7177">
      <w:pPr>
        <w:autoSpaceDE w:val="0"/>
        <w:ind w:firstLine="540"/>
        <w:jc w:val="both"/>
      </w:pPr>
      <w:r>
        <w:t>8.19.     Если участник комиссионного отбора, конкурсной заявке которого присвоен второй номер, уклонился от заключения договора подряда, проводится повторный комиссионный отбор;</w:t>
      </w:r>
    </w:p>
    <w:p w:rsidR="002D7177" w:rsidRDefault="002D7177" w:rsidP="002D7177">
      <w:pPr>
        <w:autoSpaceDE w:val="0"/>
        <w:ind w:firstLine="540"/>
        <w:jc w:val="both"/>
      </w:pPr>
      <w:r>
        <w:t>8.20. В случае если к комиссионному отбору допущена только одна конкурсная заявка, комиссионный отбор признается несостоявшимся и договор подряда заключается с участником комиссионного отбора, подавшим эту конкурсную заявку. Заказчик в течение 5 календарных дней со дня подписания протокола заседания конкурсной комиссии обязан передать участнику комиссионного отбора проект договора подряда, который составляется путем включения условий исполнения договора подряда, предложенных участником комиссионного отбора в конкурсной заявке, в проект договора, прилагаемый к конкурсной документации. В случае уклонения участника комиссионного отбора от заключения договора подряда проводится повторный комиссионный отбор;</w:t>
      </w:r>
    </w:p>
    <w:p w:rsidR="002D7177" w:rsidRDefault="002D7177" w:rsidP="002D7177">
      <w:pPr>
        <w:autoSpaceDE w:val="0"/>
        <w:ind w:firstLine="540"/>
        <w:jc w:val="both"/>
      </w:pPr>
      <w:r>
        <w:t>8.21. Если участник комиссионного отбора представил о себе недостоверную информацию, его заявка снимается с рассмотрения, а обеспечение заявки обращается в пользу организатора комиссионного отбора.</w:t>
      </w:r>
    </w:p>
    <w:p w:rsidR="002D7177" w:rsidRDefault="002D7177" w:rsidP="002D7177">
      <w:pPr>
        <w:rPr>
          <w:b/>
        </w:rPr>
      </w:pPr>
    </w:p>
    <w:p w:rsidR="002D7177" w:rsidRPr="00BA7DF8" w:rsidRDefault="002D7177" w:rsidP="00BA7DF8">
      <w:pPr>
        <w:numPr>
          <w:ilvl w:val="3"/>
          <w:numId w:val="2"/>
        </w:numPr>
        <w:jc w:val="center"/>
        <w:rPr>
          <w:b/>
        </w:rPr>
      </w:pPr>
      <w:r>
        <w:rPr>
          <w:b/>
        </w:rPr>
        <w:t>Требования к качеству и сроку гарантийных обязательств</w:t>
      </w:r>
    </w:p>
    <w:p w:rsidR="002D7177" w:rsidRDefault="002D7177" w:rsidP="002D7177">
      <w:pPr>
        <w:jc w:val="both"/>
      </w:pPr>
      <w:r>
        <w:tab/>
        <w:t xml:space="preserve">9.1. Все работы по капитальному ремонту должны быть выполнены в объемах и в сроки, предусмотренные документацией представленной на конкурсный отбор, в соответствии с требованиями ГОСТ, СНиП, ПУЭ, НПБ, нормативных документов в области охраны труда и безопасности производства работ, а также требованиями надзорных и инспектирующих органов. </w:t>
      </w:r>
    </w:p>
    <w:p w:rsidR="002D7177" w:rsidRDefault="002D7177" w:rsidP="002D7177">
      <w:pPr>
        <w:jc w:val="both"/>
      </w:pPr>
      <w:r>
        <w:tab/>
        <w:t>9.2. До начала производства работ Подрядчик предоставляет Заказчику проект (если требуется в техническом задании), сметы и графики производства работ.</w:t>
      </w:r>
    </w:p>
    <w:p w:rsidR="002D7177" w:rsidRDefault="002D7177" w:rsidP="002D7177">
      <w:pPr>
        <w:jc w:val="both"/>
      </w:pPr>
      <w:r>
        <w:tab/>
        <w:t>9.3. Приемку выполненных работ и контроль за качеством работ осуществляет Заказчик и представитель Технического надзора. Оплата услуг Технического надзора, в соответствии с договором,  осуществляется Подрядчиком. В процессе контроля оценивается объем и качество выполненных работ согласно нормативно-правовых актов и проектно-сметной документации. В случае выявления грубых нарушений, Заказчик имеет право приостановить выполнение работ или потребовать их переделки и применить  санкции, согласно условиям договора.</w:t>
      </w:r>
    </w:p>
    <w:p w:rsidR="002D7177" w:rsidRDefault="002D7177" w:rsidP="002D7177">
      <w:pPr>
        <w:jc w:val="both"/>
      </w:pPr>
      <w:r>
        <w:tab/>
        <w:t>9.4. Подрядчик обязан согласовывать с Заказчиком все изменения в объемах и технологии производства работ.</w:t>
      </w:r>
    </w:p>
    <w:p w:rsidR="002D7177" w:rsidRDefault="002D7177" w:rsidP="002D7177">
      <w:pPr>
        <w:jc w:val="both"/>
      </w:pPr>
      <w:r>
        <w:tab/>
        <w:t>9.5. Подрядчик обязан письменно сообщить Заказчику о своевременном завершении ремонтных работ,  а Заказчик создает комиссию по приемке законченным капитальным ремонтом объектов.</w:t>
      </w:r>
    </w:p>
    <w:p w:rsidR="002D7177" w:rsidRDefault="002D7177" w:rsidP="002D7177">
      <w:pPr>
        <w:jc w:val="both"/>
      </w:pPr>
      <w:r>
        <w:tab/>
        <w:t xml:space="preserve">9.6. Срок гарантийных обязательств на выполненные работы – не менее 5 лет. На оборудование, комплектующие изделия и используемые материалы – в соответствии с паспортными данными заводов изготовителей. </w:t>
      </w:r>
    </w:p>
    <w:p w:rsidR="002D7177" w:rsidRDefault="002D7177" w:rsidP="002D7177">
      <w:pPr>
        <w:jc w:val="both"/>
      </w:pPr>
    </w:p>
    <w:p w:rsidR="002D7177" w:rsidRDefault="002D7177" w:rsidP="002D7177">
      <w:pPr>
        <w:jc w:val="right"/>
      </w:pPr>
      <w:r>
        <w:tab/>
      </w:r>
      <w:r>
        <w:tab/>
      </w:r>
      <w:r>
        <w:tab/>
      </w:r>
      <w:r>
        <w:tab/>
      </w:r>
      <w:r>
        <w:tab/>
      </w:r>
      <w:r>
        <w:tab/>
      </w:r>
      <w:r>
        <w:tab/>
      </w:r>
      <w:r>
        <w:tab/>
      </w:r>
      <w:r>
        <w:tab/>
      </w:r>
      <w:r>
        <w:tab/>
      </w:r>
      <w:r>
        <w:tab/>
      </w:r>
      <w:r>
        <w:tab/>
      </w:r>
      <w:r>
        <w:br/>
        <w:t>Приложение 1</w:t>
      </w:r>
    </w:p>
    <w:p w:rsidR="002D7177" w:rsidRDefault="002D7177" w:rsidP="002D7177">
      <w:pPr>
        <w:jc w:val="right"/>
      </w:pPr>
      <w:r>
        <w:t>к конкурсной документации</w:t>
      </w:r>
    </w:p>
    <w:p w:rsidR="002D7177" w:rsidRDefault="002D7177" w:rsidP="002D7177">
      <w:pPr>
        <w:jc w:val="right"/>
      </w:pPr>
      <w:r>
        <w:lastRenderedPageBreak/>
        <w:t xml:space="preserve">оценка Заявки по критерию  </w:t>
      </w:r>
    </w:p>
    <w:p w:rsidR="002D7177" w:rsidRDefault="002D7177" w:rsidP="002D7177">
      <w:pPr>
        <w:jc w:val="right"/>
      </w:pPr>
      <w:r>
        <w:t>квалификация участника комиссионного отбора</w:t>
      </w:r>
    </w:p>
    <w:p w:rsidR="002D7177" w:rsidRDefault="002D7177" w:rsidP="002D7177">
      <w:pPr>
        <w:jc w:val="right"/>
      </w:pPr>
    </w:p>
    <w:p w:rsidR="002D7177" w:rsidRDefault="002D7177" w:rsidP="002D7177"/>
    <w:p w:rsidR="002D7177" w:rsidRDefault="002D7177" w:rsidP="002D7177">
      <w:r>
        <w:t>1. Опыт работы:</w:t>
      </w:r>
    </w:p>
    <w:p w:rsidR="002D7177" w:rsidRDefault="002D7177" w:rsidP="002D7177">
      <w:r>
        <w:t>Предоставление одного комплекта из актов  о приемки аналогичных работ по форме КС-2 и акта о приемке в эксплуатацию законченного капитальным ремонтом объекта приемочной комиссией  по ранее выполненным объектам приравнивается к 1 баллу, максимальное количество баллов - 10</w:t>
      </w:r>
    </w:p>
    <w:p w:rsidR="002D7177" w:rsidRDefault="002D7177" w:rsidP="002D7177"/>
    <w:p w:rsidR="002D7177" w:rsidRDefault="002D7177" w:rsidP="002D7177">
      <w:r>
        <w:t>2. Квалификация персонала</w:t>
      </w:r>
    </w:p>
    <w:p w:rsidR="002D7177" w:rsidRDefault="002D7177" w:rsidP="002D7177">
      <w:r>
        <w:t xml:space="preserve"> Предоставления одного комплекта документов подтверждающих наличие квалифицированного инженерного персонала (копия диплома и копия приказа об устройстве на работу) приравнивается к 1 баллу, максимальное количество баллов – 8 </w:t>
      </w:r>
    </w:p>
    <w:p w:rsidR="002D7177" w:rsidRDefault="002D7177" w:rsidP="002D7177"/>
    <w:p w:rsidR="002D7177" w:rsidRDefault="002D7177" w:rsidP="002D7177">
      <w:r>
        <w:t>3. Соблюдение техники безопасности</w:t>
      </w:r>
    </w:p>
    <w:p w:rsidR="002D7177" w:rsidRDefault="002D7177" w:rsidP="002D7177">
      <w:r>
        <w:t xml:space="preserve">Отсутствие несчастных случаев при производстве работ за последние два года – 1 балл, максимальное количество баллов – 1 </w:t>
      </w:r>
    </w:p>
    <w:p w:rsidR="002D7177" w:rsidRDefault="002D7177" w:rsidP="002D7177"/>
    <w:p w:rsidR="002D7177" w:rsidRDefault="002D7177" w:rsidP="002D7177">
      <w:r>
        <w:t>4. Участие в судебных заседаниях</w:t>
      </w:r>
    </w:p>
    <w:p w:rsidR="002D7177" w:rsidRDefault="002D7177" w:rsidP="002D7177">
      <w:r>
        <w:t>Отсутствие проигранных дел об исполнении договорных обязательств по договорам подряда за последние 2 года – 1 балл, максимальное количество баллов – 1</w:t>
      </w:r>
    </w:p>
    <w:p w:rsidR="002D7177" w:rsidRDefault="002D7177" w:rsidP="002D7177"/>
    <w:p w:rsidR="0035105C" w:rsidRDefault="0035105C"/>
    <w:sectPr w:rsidR="0035105C" w:rsidSect="005522F7">
      <w:pgSz w:w="11906" w:h="16838"/>
      <w:pgMar w:top="720" w:right="720" w:bottom="72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9"/>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7C"/>
    <w:rsid w:val="002D7177"/>
    <w:rsid w:val="0035105C"/>
    <w:rsid w:val="003E389D"/>
    <w:rsid w:val="0043346A"/>
    <w:rsid w:val="00507861"/>
    <w:rsid w:val="005522F7"/>
    <w:rsid w:val="006D4457"/>
    <w:rsid w:val="00874FC8"/>
    <w:rsid w:val="008857D8"/>
    <w:rsid w:val="008B3F9D"/>
    <w:rsid w:val="008E5953"/>
    <w:rsid w:val="0098114A"/>
    <w:rsid w:val="009D6D89"/>
    <w:rsid w:val="00B16FBB"/>
    <w:rsid w:val="00BA7DF8"/>
    <w:rsid w:val="00CD2835"/>
    <w:rsid w:val="00CE7BC9"/>
    <w:rsid w:val="00E00F66"/>
    <w:rsid w:val="00EC3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17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D7177"/>
    <w:rPr>
      <w:color w:val="000080"/>
      <w:u w:val="single"/>
    </w:rPr>
  </w:style>
  <w:style w:type="paragraph" w:customStyle="1" w:styleId="a4">
    <w:name w:val="Заголовок"/>
    <w:basedOn w:val="a"/>
    <w:next w:val="a5"/>
    <w:rsid w:val="002D7177"/>
    <w:pPr>
      <w:keepNext/>
      <w:spacing w:before="240" w:after="120"/>
    </w:pPr>
    <w:rPr>
      <w:rFonts w:ascii="Arial" w:eastAsia="Lucida Sans Unicode" w:hAnsi="Arial" w:cs="Mangal"/>
      <w:sz w:val="28"/>
      <w:szCs w:val="28"/>
    </w:rPr>
  </w:style>
  <w:style w:type="paragraph" w:customStyle="1" w:styleId="2">
    <w:name w:val="Стиль2"/>
    <w:basedOn w:val="a"/>
    <w:rsid w:val="002D7177"/>
    <w:pPr>
      <w:keepNext/>
      <w:keepLines/>
      <w:widowControl w:val="0"/>
      <w:suppressLineNumbers/>
      <w:tabs>
        <w:tab w:val="left" w:pos="756"/>
      </w:tabs>
      <w:spacing w:after="60"/>
      <w:ind w:left="756" w:hanging="576"/>
      <w:jc w:val="both"/>
    </w:pPr>
    <w:rPr>
      <w:b/>
      <w:szCs w:val="20"/>
    </w:rPr>
  </w:style>
  <w:style w:type="paragraph" w:customStyle="1" w:styleId="3">
    <w:name w:val="Стиль3 Знак Знак"/>
    <w:basedOn w:val="a"/>
    <w:rsid w:val="002D7177"/>
    <w:pPr>
      <w:widowControl w:val="0"/>
      <w:tabs>
        <w:tab w:val="left" w:pos="227"/>
      </w:tabs>
      <w:jc w:val="both"/>
    </w:pPr>
    <w:rPr>
      <w:szCs w:val="20"/>
    </w:rPr>
  </w:style>
  <w:style w:type="paragraph" w:styleId="a5">
    <w:name w:val="Body Text"/>
    <w:basedOn w:val="a"/>
    <w:link w:val="a6"/>
    <w:uiPriority w:val="99"/>
    <w:semiHidden/>
    <w:unhideWhenUsed/>
    <w:rsid w:val="002D7177"/>
    <w:pPr>
      <w:spacing w:after="120"/>
    </w:pPr>
  </w:style>
  <w:style w:type="character" w:customStyle="1" w:styleId="a6">
    <w:name w:val="Основной текст Знак"/>
    <w:basedOn w:val="a0"/>
    <w:link w:val="a5"/>
    <w:uiPriority w:val="99"/>
    <w:semiHidden/>
    <w:rsid w:val="002D7177"/>
    <w:rPr>
      <w:rFonts w:ascii="Times New Roman" w:eastAsia="Times New Roman" w:hAnsi="Times New Roman" w:cs="Times New Roman"/>
      <w:sz w:val="24"/>
      <w:szCs w:val="24"/>
      <w:lang w:eastAsia="ar-SA"/>
    </w:rPr>
  </w:style>
  <w:style w:type="paragraph" w:customStyle="1" w:styleId="ConsPlusNonformat">
    <w:name w:val="ConsPlusNonformat"/>
    <w:rsid w:val="003E38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Normal">
    <w:name w:val="ConsPlusNormal"/>
    <w:rsid w:val="003E389D"/>
    <w:pPr>
      <w:widowControl w:val="0"/>
      <w:autoSpaceDE w:val="0"/>
      <w:autoSpaceDN w:val="0"/>
      <w:spacing w:after="0" w:line="240" w:lineRule="auto"/>
    </w:pPr>
    <w:rPr>
      <w:rFonts w:ascii="Arial" w:eastAsiaTheme="minorEastAsia" w:hAnsi="Arial" w:cs="Arial"/>
      <w:sz w:val="20"/>
      <w:lang w:eastAsia="ru-RU"/>
    </w:rPr>
  </w:style>
  <w:style w:type="paragraph" w:styleId="a7">
    <w:name w:val="Balloon Text"/>
    <w:basedOn w:val="a"/>
    <w:link w:val="a8"/>
    <w:uiPriority w:val="99"/>
    <w:semiHidden/>
    <w:unhideWhenUsed/>
    <w:rsid w:val="00CE7BC9"/>
    <w:rPr>
      <w:rFonts w:ascii="Tahoma" w:hAnsi="Tahoma" w:cs="Tahoma"/>
      <w:sz w:val="16"/>
      <w:szCs w:val="16"/>
    </w:rPr>
  </w:style>
  <w:style w:type="character" w:customStyle="1" w:styleId="a8">
    <w:name w:val="Текст выноски Знак"/>
    <w:basedOn w:val="a0"/>
    <w:link w:val="a7"/>
    <w:uiPriority w:val="99"/>
    <w:semiHidden/>
    <w:rsid w:val="00CE7BC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17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D7177"/>
    <w:rPr>
      <w:color w:val="000080"/>
      <w:u w:val="single"/>
    </w:rPr>
  </w:style>
  <w:style w:type="paragraph" w:customStyle="1" w:styleId="a4">
    <w:name w:val="Заголовок"/>
    <w:basedOn w:val="a"/>
    <w:next w:val="a5"/>
    <w:rsid w:val="002D7177"/>
    <w:pPr>
      <w:keepNext/>
      <w:spacing w:before="240" w:after="120"/>
    </w:pPr>
    <w:rPr>
      <w:rFonts w:ascii="Arial" w:eastAsia="Lucida Sans Unicode" w:hAnsi="Arial" w:cs="Mangal"/>
      <w:sz w:val="28"/>
      <w:szCs w:val="28"/>
    </w:rPr>
  </w:style>
  <w:style w:type="paragraph" w:customStyle="1" w:styleId="2">
    <w:name w:val="Стиль2"/>
    <w:basedOn w:val="a"/>
    <w:rsid w:val="002D7177"/>
    <w:pPr>
      <w:keepNext/>
      <w:keepLines/>
      <w:widowControl w:val="0"/>
      <w:suppressLineNumbers/>
      <w:tabs>
        <w:tab w:val="left" w:pos="756"/>
      </w:tabs>
      <w:spacing w:after="60"/>
      <w:ind w:left="756" w:hanging="576"/>
      <w:jc w:val="both"/>
    </w:pPr>
    <w:rPr>
      <w:b/>
      <w:szCs w:val="20"/>
    </w:rPr>
  </w:style>
  <w:style w:type="paragraph" w:customStyle="1" w:styleId="3">
    <w:name w:val="Стиль3 Знак Знак"/>
    <w:basedOn w:val="a"/>
    <w:rsid w:val="002D7177"/>
    <w:pPr>
      <w:widowControl w:val="0"/>
      <w:tabs>
        <w:tab w:val="left" w:pos="227"/>
      </w:tabs>
      <w:jc w:val="both"/>
    </w:pPr>
    <w:rPr>
      <w:szCs w:val="20"/>
    </w:rPr>
  </w:style>
  <w:style w:type="paragraph" w:styleId="a5">
    <w:name w:val="Body Text"/>
    <w:basedOn w:val="a"/>
    <w:link w:val="a6"/>
    <w:uiPriority w:val="99"/>
    <w:semiHidden/>
    <w:unhideWhenUsed/>
    <w:rsid w:val="002D7177"/>
    <w:pPr>
      <w:spacing w:after="120"/>
    </w:pPr>
  </w:style>
  <w:style w:type="character" w:customStyle="1" w:styleId="a6">
    <w:name w:val="Основной текст Знак"/>
    <w:basedOn w:val="a0"/>
    <w:link w:val="a5"/>
    <w:uiPriority w:val="99"/>
    <w:semiHidden/>
    <w:rsid w:val="002D7177"/>
    <w:rPr>
      <w:rFonts w:ascii="Times New Roman" w:eastAsia="Times New Roman" w:hAnsi="Times New Roman" w:cs="Times New Roman"/>
      <w:sz w:val="24"/>
      <w:szCs w:val="24"/>
      <w:lang w:eastAsia="ar-SA"/>
    </w:rPr>
  </w:style>
  <w:style w:type="paragraph" w:customStyle="1" w:styleId="ConsPlusNonformat">
    <w:name w:val="ConsPlusNonformat"/>
    <w:rsid w:val="003E38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Normal">
    <w:name w:val="ConsPlusNormal"/>
    <w:rsid w:val="003E389D"/>
    <w:pPr>
      <w:widowControl w:val="0"/>
      <w:autoSpaceDE w:val="0"/>
      <w:autoSpaceDN w:val="0"/>
      <w:spacing w:after="0" w:line="240" w:lineRule="auto"/>
    </w:pPr>
    <w:rPr>
      <w:rFonts w:ascii="Arial" w:eastAsiaTheme="minorEastAsia" w:hAnsi="Arial" w:cs="Arial"/>
      <w:sz w:val="20"/>
      <w:lang w:eastAsia="ru-RU"/>
    </w:rPr>
  </w:style>
  <w:style w:type="paragraph" w:styleId="a7">
    <w:name w:val="Balloon Text"/>
    <w:basedOn w:val="a"/>
    <w:link w:val="a8"/>
    <w:uiPriority w:val="99"/>
    <w:semiHidden/>
    <w:unhideWhenUsed/>
    <w:rsid w:val="00CE7BC9"/>
    <w:rPr>
      <w:rFonts w:ascii="Tahoma" w:hAnsi="Tahoma" w:cs="Tahoma"/>
      <w:sz w:val="16"/>
      <w:szCs w:val="16"/>
    </w:rPr>
  </w:style>
  <w:style w:type="character" w:customStyle="1" w:styleId="a8">
    <w:name w:val="Текст выноски Знак"/>
    <w:basedOn w:val="a0"/>
    <w:link w:val="a7"/>
    <w:uiPriority w:val="99"/>
    <w:semiHidden/>
    <w:rsid w:val="00CE7BC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36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597;fld=134;dst=512" TargetMode="External"/><Relationship Id="rId3" Type="http://schemas.microsoft.com/office/2007/relationships/stylesWithEffects" Target="stylesWithEffects.xml"/><Relationship Id="rId7" Type="http://schemas.openxmlformats.org/officeDocument/2006/relationships/hyperlink" Target="consultantplus://offline/ref=154C4F579BB7B0C7A38CED296E1CD3FE8ACC893B9C4411EEFA8159ABD64BB249B3202BFD04D88D1F8CC340a7z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54C4F579BB7B0C7A38CED296E1CD3FE8ACC893B9C4411EEFA8159ABD64BB249B3202BFD04D88D1F8CC340a7zF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88663;fld=134;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7</Pages>
  <Words>3002</Words>
  <Characters>17115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9</cp:revision>
  <cp:lastPrinted>2022-08-31T05:14:00Z</cp:lastPrinted>
  <dcterms:created xsi:type="dcterms:W3CDTF">2022-08-30T07:17:00Z</dcterms:created>
  <dcterms:modified xsi:type="dcterms:W3CDTF">2022-08-31T06:45:00Z</dcterms:modified>
</cp:coreProperties>
</file>