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B6B" w:rsidRPr="00E44B6B" w:rsidRDefault="00E44B6B" w:rsidP="00E44B6B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ind w:left="261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 w:rsidRPr="00E44B6B">
        <w:rPr>
          <w:rFonts w:ascii="Times New Roman" w:hAnsi="Times New Roman" w:cs="Times New Roman"/>
          <w:color w:val="000000"/>
          <w:sz w:val="28"/>
          <w:szCs w:val="28"/>
        </w:rPr>
        <w:t xml:space="preserve">Отчет о деятельности контрольно-ревизионного управления   </w:t>
      </w:r>
    </w:p>
    <w:p w:rsidR="00E44B6B" w:rsidRPr="00E44B6B" w:rsidRDefault="00E44B6B" w:rsidP="00E44B6B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ind w:left="261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44B6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Великого Новгорода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r w:rsidRPr="00E44B6B">
        <w:rPr>
          <w:rFonts w:ascii="Times New Roman" w:hAnsi="Times New Roman" w:cs="Times New Roman"/>
          <w:color w:val="000000"/>
          <w:sz w:val="28"/>
          <w:szCs w:val="28"/>
        </w:rPr>
        <w:t>2017 год</w:t>
      </w:r>
    </w:p>
    <w:bookmarkEnd w:id="0"/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2017 год контрольно-ревизионным управлением проведено 27 контрольных мероприятий в отношении следующих объектов контроля:</w:t>
      </w:r>
    </w:p>
    <w:p w:rsidR="00DF51BC" w:rsidRDefault="00DF51BC" w:rsidP="00DF51BC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МАДОУ "Детский сад № 43 общеразвивающего вида";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МАУДО "ДЮСШ "Центр физического развития";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МАОУ "Гимназия № 4";</w:t>
      </w:r>
    </w:p>
    <w:p w:rsidR="00DF51BC" w:rsidRDefault="00DF51BC" w:rsidP="00DF51BC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МКУ Великого Новгорода "Управление по хозяйственному и транспортному обеспечению Администрации Великого Новгорода"; 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Комитет по управлению муниципальным имуществом и земельными ресурсами Великого Новгорода;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МАОУ "Средняя общеобразовательная школа № 2 с углубленным изучением английского языка";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МАДОУ "Детский сад № 70 общеразвивающего вида";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МАУДО "ДДЮТ им. Л. Голикова";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 МАДОУ "Детский сад № 78 "Теремок" комбинированного вида";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 МАДОУ "ЦРР - детский сад № 74 "Маячок";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 МАДОУ "Детский сад № 53 "Солнышко" общеразвивающего вида;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 Комитет по социальным вопросам Администрации Великого Новгорода;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13. МБУК "Библиотечный центр для детей и юношества "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Читай-город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14. МУП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Теплоэнерго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15. МБУДО "Новгородская детская музыкальная школа им. Чайковского";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16. Комитет по строительству Администрации Великого Новгорода;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17. МАОУ "Средняя общеобразовательная школа № 13";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18. МБУДО "Новгородская детская художественная школа";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19. МАОУ "Средняя общеобразовательная школа № 9";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20. МАДОУ "Детский сад № 60";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21. МАДОУ "Детский сад № 19 "Ручеек" комбинированного вида";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22. МАДОУ "Детский сад № 42";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23. МУП "Аварийно-диспетчерская служба";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24. МАУ "Парки Великого Новгорода";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25. МАУК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ЦКИиОИ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"Диалог";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26. МУП "Новгородский водоканал";</w:t>
      </w:r>
    </w:p>
    <w:p w:rsidR="00DF51BC" w:rsidRDefault="00DF51BC" w:rsidP="00DF51BC">
      <w:pPr>
        <w:tabs>
          <w:tab w:val="left" w:pos="540"/>
          <w:tab w:val="left" w:pos="1312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27. МУП "ИАЦ по ЖКХ".</w:t>
      </w:r>
    </w:p>
    <w:p w:rsidR="00DF51BC" w:rsidRDefault="00DF51BC" w:rsidP="00DF51BC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Общая сумма нарушений, выявленных в ходе осуществления муниципального финансового контроля, за отчетный период составила 49725,4 тыс. рублей, устранено за тот же период 13295,0 тыс. рублей. </w:t>
      </w:r>
    </w:p>
    <w:p w:rsidR="00DF51BC" w:rsidRDefault="00DF51BC" w:rsidP="00DF51BC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рамках осуществления муниципального финансового контроля в части соблюдения законодательства Российской Федерации в сфере закупок установлены нарушения пункта 1 части 3 статьи 18 и части 15 статьи 21Федерального закона от 05.04.2013 № 44-ФЗ "О контрактной системе в сфере закупок товаров, работ, услуг для обеспечения государственных и муниципальных нужд" (далее - Закон № 44-ФЗ), содержащие признаки административных правонарушений.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Материалы контрольного  мероприятия направлены в Департамент финансов Новгородской области. На должностное лицо заказчика наложен административный штраф в сумме 30 тыс. рублей. </w:t>
      </w:r>
    </w:p>
    <w:p w:rsidR="00DF51BC" w:rsidRDefault="00DF51BC" w:rsidP="00DF51BC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реализации полномочий по осуществлению контроля в сфере закупок установлены нарушения части 6 статьи 69, части 9 статьи 94, части 3 статьи 103, пункта 9 части 1 статьи 93 Закона № 44-ФЗ, содержащие признаки административных правонарушений. Материалы контрольных мероприятий направлены в комитет Правительства Новгородской области по профилактике коррупционных и иных правонарушений. Вынесено постановлений о наложении административных штрафов на сумму 45 тыс. рублей, оплачено 45 тыс. рублей. Рассмотрено 5 обращений о согласовании возможности заключения контракта с единственным поставщиком (исполнителем, подрядчиком).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рассмотрения в двух случаях заказчикам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отказано в согласовании заключения контракта в связи с нарушениями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законодательства о контрактной системе. 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Руководителям объектов контроля направлено 24 акта, 1 заключение,  16 представлений, 7 предписаний, одно требование о восстановлении бухгалтерского учета. Акты ревизий направлены руководителям структурных подразделений Администрации Великого Новгорода, курирующим объекты контроля, для принятия мер по своевременному и полному устранению нарушений и недопущению их в дальнейшей деятельности. 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результатам контрольных мероприятий проведена оптимизация штатной численности: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МАДОУ "Детский сад № 43 общеразвивающего вида" сокращены 0,5 ставки рабочего по обслуживанию, 0,5 ставки слесаря-сантехника, 0,5 ставки электромонтера,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МАУДО "ДЮСШ "Центр физического развития" - 1 ставка заместителя руководителя, 6 ставок методистов, 2 ставки уборщика,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МАОУ "Гимназия № 4"  - 1 ставка заместителя директора, 2 ставки рабочего по обслуживанию,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МАОУ "СОШ № 2 с углубленным изучением английского языка"  - 1 ставка заместителя директора,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МАДОУ "Детский сад №78 "Теремок" - 0,5 ставки бухгалтера и 0,5 ставки машиниста по стирке белья,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МАДОУ "ЦРР - детский сад № 74 "Маячок" - 1 ставка бухгалтера,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МАДОУ "Детский сад № 53 "Солнышко" - 1 ставка заместителя руководителя по АХЧ;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МУП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Теплоэнерго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 - 1 ставка инженера юридической службы;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МАОУ "СОШ № 13" - 1 ставка заместителя директора, 0,5 ставки бухгалтера;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МАДОУ "Детский сад № 60" - 2 ставки вахтера, 0,5 ставки бухгалтера;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 МАДОУ "Детский сад № 19 "Ручеек" - 0,25 ставки кассира.</w:t>
      </w:r>
    </w:p>
    <w:p w:rsidR="00DF51BC" w:rsidRDefault="00DF51BC" w:rsidP="00DF51BC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Меры дисциплинарного взыскания применены в отношении главного  бухгалтера МАДОУ "Детский сад № 53 "Солнышко", главного бухгалтера и делопроизводителя МАДОУ "Детский сад № 70 общеразвивающего вида", главного бухгалтера МУП "АДС", главного бухгалтера и бухгалтера МАУДО "ДЮСШ "ЦФР". </w:t>
      </w:r>
    </w:p>
    <w:p w:rsidR="001A47CE" w:rsidRPr="00E44B6B" w:rsidRDefault="00DF51BC" w:rsidP="00E44B6B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Прокуратуру Великого Новгорода направлено 24 акта контрольных мероприятий,  в Правительство Новгородской области - 6 актов, в УМВД России по г. Великий Новгород - 60 актов.</w:t>
      </w:r>
    </w:p>
    <w:p w:rsidR="00E44B6B" w:rsidRPr="00E44B6B" w:rsidRDefault="00E44B6B" w:rsidP="00E44B6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44B6B">
        <w:rPr>
          <w:rFonts w:ascii="Times New Roman" w:hAnsi="Times New Roman" w:cs="Times New Roman"/>
          <w:color w:val="000000"/>
          <w:sz w:val="28"/>
          <w:szCs w:val="28"/>
        </w:rPr>
        <w:t>Начальник КРУ                                             Белая Ж.М.</w:t>
      </w:r>
    </w:p>
    <w:p w:rsidR="00E44B6B" w:rsidRPr="00E44B6B" w:rsidRDefault="00E44B6B" w:rsidP="00E44B6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24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1</w:t>
      </w:r>
      <w:r w:rsidRPr="00E44B6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8</w:t>
      </w:r>
    </w:p>
    <w:p w:rsidR="00E44B6B" w:rsidRPr="00E44B6B" w:rsidRDefault="00E44B6B" w:rsidP="00DF51BC">
      <w:pPr>
        <w:rPr>
          <w:sz w:val="28"/>
          <w:szCs w:val="28"/>
          <w:lang w:val="en-US"/>
        </w:rPr>
      </w:pPr>
    </w:p>
    <w:sectPr w:rsidR="00E44B6B" w:rsidRPr="00E44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1BC"/>
    <w:rsid w:val="001A47CE"/>
    <w:rsid w:val="00DF51BC"/>
    <w:rsid w:val="00E4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Константинова</cp:lastModifiedBy>
  <cp:revision>2</cp:revision>
  <dcterms:created xsi:type="dcterms:W3CDTF">2018-01-25T13:36:00Z</dcterms:created>
  <dcterms:modified xsi:type="dcterms:W3CDTF">2018-01-25T13:44:00Z</dcterms:modified>
</cp:coreProperties>
</file>