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C5" w:rsidRP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Отчет о деятельности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 ревизионного управления за 1 полугодие 2019 года</w:t>
      </w:r>
    </w:p>
    <w:bookmarkEnd w:id="0"/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1 полугодие 2019 года контрольно-ревизионным управлением проведено одиннадцать контрольных мероприятия, в том числе: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осуществлению муниципального финансового контроля в финансово-бюджетной сфере в отношении следующих объектов контроля: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МАДОУ "Детский сад № 1 "Калинка";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МАУ "Парки Великого Новгорода";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МАОУ "Гимназия "Исток";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МАОУ  "Средняя общеобразовательная школа-комплекс №33";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МКУ "Городское хозяйство";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МАОУ "Средняя общеобразовательная школа № 8";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МАУ "Спортивная школа № 2". 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по осуществлению муниципального финансового контроля за соблюдением законодательства Российской Федерации и иных нормативных правовых актов Российской Федерации в сфере закупок в соответствии с частью 8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  <w:proofErr w:type="gramEnd"/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МКУ "Управление по делам гражданской обороны и чрезвычайным ситуациям Великого Новгорода". </w:t>
      </w:r>
    </w:p>
    <w:p w:rsidR="002C1CC5" w:rsidRDefault="002C1CC5" w:rsidP="002C1CC5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 осуществлению контроля за соблюдением законодательства Российской Федерации и иных нормативных правовых актов Российской Федерации в сфере закупок в соответствии с частью 3 статьи 99 Федерального закона от 05.04.2013 № 44-ФЗ "О контрактной системе в сфере закупок товаров, работ, услуг для обеспечения государственных и муниципальных нужд" в отношении следующих объектов контроля:</w:t>
      </w:r>
    </w:p>
    <w:p w:rsidR="002C1CC5" w:rsidRDefault="002C1CC5" w:rsidP="002C1CC5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Контрольно-административное управление Администрации Великого Новгорода;</w:t>
      </w:r>
    </w:p>
    <w:p w:rsidR="002C1CC5" w:rsidRDefault="002C1CC5" w:rsidP="002C1CC5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2. Комитет культуры и молодежной политики Администрации Великого Новгорода;</w:t>
      </w:r>
    </w:p>
    <w:p w:rsidR="002C1CC5" w:rsidRDefault="002C1CC5" w:rsidP="002C1CC5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МБУ "Центр финансово-бухгалтерского обслуживания учреждений физической культуры и спорта".</w:t>
      </w:r>
    </w:p>
    <w:p w:rsidR="002C1CC5" w:rsidRDefault="002C1CC5" w:rsidP="002C1CC5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 в финансово-бюджетной сфере, за отчетный период составила 66 573,0 тыс. рублей, устранено за тот же период 40 631,0 тыс. рублей. </w:t>
      </w:r>
    </w:p>
    <w:p w:rsidR="002C1CC5" w:rsidRDefault="002C1CC5" w:rsidP="002C1CC5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контрольных мероприятий в отношении главных бухгалтеров МКУ "Управление капитального строительства", МАОУ "Гимназия № 3", МАОУ "Средняя общеобразовательная школа № 33" применены меры дисциплинарного взыскания. </w:t>
      </w:r>
    </w:p>
    <w:p w:rsidR="002C1CC5" w:rsidRDefault="002C1CC5" w:rsidP="002C1CC5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рамках реализации полномочий по осуществлению контроля в сфере закупок в соответствии с частью 3 статьи 99 Федерального закона о контрактной системе установлены нарушения при принятии решения о способе определения поставщика, в том числе решения о закупке товаров, работ, услуг для обеспечения муниципальных нужд у единственного поставщика с нарушением требований, установленных законодательством Российской Федерации о контрактной системе в сфере закупок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Материалы контрольного мероприятия направлены в Министерство государственного управления Новгородской области. За отчетный период оплачено административных штрафов, назначенных по материалам контрольных мероприятий по соблюдению законодательства о контрактной системе, в сумме 35 тыс. рублей.</w:t>
      </w:r>
    </w:p>
    <w:p w:rsidR="002C1CC5" w:rsidRDefault="002C1CC5" w:rsidP="002C1CC5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Рассмотрено одно обращение о согласовании возможности заключения контракта с единственным поставщиком (исполнителем, подрядчиком).</w:t>
      </w:r>
    </w:p>
    <w:p w:rsidR="002C1CC5" w:rsidRDefault="002C1CC5" w:rsidP="002C1CC5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14 актов контрольных мероприятий, 10 представлений, 1 предписание. Акты контрольных мероприятий  направлены руководителям структурных подразделений Администрации Великого Новгорода, курирующим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проверенные учреждения, для принятия мер по своевременному и полному устранению нарушений и недопущению их в дальнейшей деятельности, и в комитет финансов Администрации Великого Новгорода. </w:t>
      </w:r>
    </w:p>
    <w:p w:rsidR="002C1CC5" w:rsidRDefault="002C1CC5" w:rsidP="002C1CC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в Прокуратуру Великого Новгорода направлено 14 актов контрольных мероприятий, в Министерство государственного управления Новгородской области - 1 акт, 5 актов в УМВД России по Новгородской области. </w:t>
      </w:r>
    </w:p>
    <w:p w:rsidR="002C1CC5" w:rsidRDefault="002C1CC5" w:rsidP="002C1CC5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2C1CC5">
        <w:tc>
          <w:tcPr>
            <w:tcW w:w="4770" w:type="dxa"/>
          </w:tcPr>
          <w:p w:rsidR="002C1CC5" w:rsidRDefault="002C1C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2C1CC5" w:rsidRDefault="002C1CC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F91068" w:rsidRDefault="002C1CC5">
      <w:r>
        <w:rPr>
          <w:rFonts w:ascii="Times New Roman" w:hAnsi="Times New Roman" w:cs="Times New Roman"/>
          <w:color w:val="000000"/>
        </w:rPr>
        <w:t>983538</w:t>
      </w:r>
    </w:p>
    <w:sectPr w:rsidR="00F91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C5"/>
    <w:rsid w:val="002C1CC5"/>
    <w:rsid w:val="00F9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2019-07-29T14:31:00Z</dcterms:created>
  <dcterms:modified xsi:type="dcterms:W3CDTF">2019-07-29T14:33:00Z</dcterms:modified>
</cp:coreProperties>
</file>