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ФОРМА ПРОВЕРОЧНОГО ЛИСТА, ПРИМЕНЯЕМОГО</w:t>
      </w:r>
      <w:bookmarkStart w:id="0" w:name="_GoBack"/>
      <w:bookmarkEnd w:id="0"/>
    </w:p>
    <w:p>
      <w:pPr>
        <w:pStyle w:val="Normal"/>
        <w:jc w:val="center"/>
        <w:rPr>
          <w:sz w:val="28"/>
          <w:szCs w:val="28"/>
          <w:lang w:eastAsia="en-US"/>
        </w:rPr>
      </w:pPr>
      <w:r>
        <mc:AlternateContent>
          <mc:Choice Requires="wps">
            <w:drawing>
              <wp:anchor behindDoc="0" distT="0" distB="0" distL="0" distR="0" simplePos="0" locked="0" layoutInCell="0" allowOverlap="1" relativeHeight="2" wp14:anchorId="0C7035A5">
                <wp:simplePos x="0" y="0"/>
                <wp:positionH relativeFrom="column">
                  <wp:posOffset>4479290</wp:posOffset>
                </wp:positionH>
                <wp:positionV relativeFrom="paragraph">
                  <wp:posOffset>335915</wp:posOffset>
                </wp:positionV>
                <wp:extent cx="1800860" cy="1524635"/>
                <wp:effectExtent l="0" t="0" r="28575" b="19050"/>
                <wp:wrapNone/>
                <wp:docPr id="1" name="Надпись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360" cy="1523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9"/>
                              <w:jc w:val="both"/>
                              <w:rPr/>
                            </w:pPr>
                            <w:r>
                              <w:rPr>
                                <w:rFonts w:cs="Calibri" w:ascii="Calibri" w:hAnsi="Calibri"/>
                                <w:sz w:val="16"/>
                                <w:szCs w:val="16"/>
                              </w:rPr>
                              <w:t xml:space="preserve">QR-код, предусмотренный </w:t>
                            </w:r>
                            <w:hyperlink r:id="rId2">
                              <w:r>
                                <w:rPr>
                                  <w:rFonts w:cs="Calibri" w:ascii="Calibri" w:hAnsi="Calibri"/>
                                  <w:color w:val="0000FF"/>
                                  <w:sz w:val="16"/>
                                  <w:szCs w:val="16"/>
                                </w:rPr>
                                <w:t>постановлением</w:t>
                              </w:r>
                            </w:hyperlink>
                            <w:r>
                              <w:rPr>
                                <w:rFonts w:cs="Calibri" w:ascii="Calibri" w:hAnsi="Calibri"/>
                                <w:sz w:val="16"/>
                                <w:szCs w:val="16"/>
                              </w:rPr>
                              <w:t xml:space="preserve"> Правительства Российской Федерации от 16.04.2021 N 604 "Об утверждении Правил формирования и ведения единого реестра</w:t>
                            </w:r>
                            <w:r>
                              <w:rPr>
                                <w:rFonts w:cs="Calibri" w:ascii="Calibri" w:hAnsi="Calibri"/>
                              </w:rPr>
                              <w:t xml:space="preserve"> </w:t>
                            </w:r>
                            <w:r>
                              <w:rPr>
                                <w:rFonts w:cs="Calibri" w:ascii="Calibri" w:hAnsi="Calibri"/>
                                <w:sz w:val="16"/>
                                <w:szCs w:val="16"/>
                              </w:rPr>
                              <w:t>контрольных (надзорных) мероприятий и о внесении изменения в постановление</w:t>
                            </w:r>
                            <w:r>
                              <w:rPr>
                                <w:rFonts w:cs="Calibri" w:ascii="Calibri" w:hAnsi="Calibri"/>
                              </w:rPr>
                              <w:t xml:space="preserve"> </w:t>
                            </w:r>
                            <w:r>
                              <w:rPr>
                                <w:rFonts w:cs="Calibri" w:ascii="Calibri" w:hAnsi="Calibri"/>
                                <w:sz w:val="16"/>
                                <w:szCs w:val="16"/>
                              </w:rPr>
                              <w:t>Правительства Российской Федерации от 28 апреля 2015 г. N 415"</w:t>
                            </w:r>
                            <w:r>
                              <w:rPr>
                                <w:rFonts w:cs="Calibri" w:ascii="Calibri" w:hAnsi="Calibri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2" fillcolor="white" stroked="t" style="position:absolute;margin-left:352.7pt;margin-top:26.45pt;width:141.7pt;height:119.95pt;mso-wrap-style:square;v-text-anchor:top" wp14:anchorId="0C7035A5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Style19"/>
                        <w:jc w:val="both"/>
                        <w:rPr/>
                      </w:pPr>
                      <w:r>
                        <w:rPr>
                          <w:rFonts w:cs="Calibri" w:ascii="Calibri" w:hAnsi="Calibri"/>
                          <w:sz w:val="16"/>
                          <w:szCs w:val="16"/>
                        </w:rPr>
                        <w:t xml:space="preserve">QR-код, предусмотренный </w:t>
                      </w:r>
                      <w:hyperlink r:id="rId3">
                        <w:r>
                          <w:rPr>
                            <w:rFonts w:cs="Calibri" w:ascii="Calibri" w:hAnsi="Calibri"/>
                            <w:color w:val="0000FF"/>
                            <w:sz w:val="16"/>
                            <w:szCs w:val="16"/>
                          </w:rPr>
                          <w:t>постановлением</w:t>
                        </w:r>
                      </w:hyperlink>
                      <w:r>
                        <w:rPr>
                          <w:rFonts w:cs="Calibri" w:ascii="Calibri" w:hAnsi="Calibri"/>
                          <w:sz w:val="16"/>
                          <w:szCs w:val="16"/>
                        </w:rPr>
                        <w:t xml:space="preserve"> Правительства Российской Федерации от 16.04.2021 N 604 "Об утверждении Правил формирования и ведения единого реестра</w:t>
                      </w:r>
                      <w:r>
                        <w:rPr>
                          <w:rFonts w:cs="Calibri" w:ascii="Calibri" w:hAnsi="Calibri"/>
                        </w:rPr>
                        <w:t xml:space="preserve"> </w:t>
                      </w:r>
                      <w:r>
                        <w:rPr>
                          <w:rFonts w:cs="Calibri" w:ascii="Calibri" w:hAnsi="Calibri"/>
                          <w:sz w:val="16"/>
                          <w:szCs w:val="16"/>
                        </w:rPr>
                        <w:t>контрольных (надзорных) мероприятий и о внесении изменения в постановление</w:t>
                      </w:r>
                      <w:r>
                        <w:rPr>
                          <w:rFonts w:cs="Calibri" w:ascii="Calibri" w:hAnsi="Calibri"/>
                        </w:rPr>
                        <w:t xml:space="preserve"> </w:t>
                      </w:r>
                      <w:r>
                        <w:rPr>
                          <w:rFonts w:cs="Calibri" w:ascii="Calibri" w:hAnsi="Calibri"/>
                          <w:sz w:val="16"/>
                          <w:szCs w:val="16"/>
                        </w:rPr>
                        <w:t>Правительства Российской Федерации от 28 апреля 2015 г. N 415"</w:t>
                      </w:r>
                      <w:r>
                        <w:rPr>
                          <w:rFonts w:cs="Calibri" w:ascii="Calibri" w:hAnsi="Calibri"/>
                        </w:rPr>
                        <w:t xml:space="preserve"> 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sz w:val="28"/>
          <w:szCs w:val="28"/>
          <w:lang w:eastAsia="en-US"/>
        </w:rPr>
        <w:t xml:space="preserve">ПРИ ОСУЩЕСТВЛЕНИИ МУНИЦИПАЛЬНОГО </w:t>
      </w:r>
      <w:r>
        <w:rPr>
          <w:sz w:val="28"/>
          <w:szCs w:val="28"/>
          <w:lang w:eastAsia="en-US"/>
        </w:rPr>
        <w:t>ЖИЛИЩНОГО</w:t>
      </w:r>
      <w:r>
        <w:rPr>
          <w:sz w:val="28"/>
          <w:szCs w:val="28"/>
          <w:lang w:eastAsia="en-US"/>
        </w:rPr>
        <w:t xml:space="preserve">  КОНТРОЛЯ</w:t>
      </w:r>
    </w:p>
    <w:p>
      <w:pPr>
        <w:pStyle w:val="1"/>
        <w:spacing w:lineRule="auto" w:line="276" w:beforeAutospacing="0" w:before="0" w:afterAutospacing="0" w:after="0"/>
        <w:jc w:val="center"/>
        <w:rPr>
          <w:b w:val="false"/>
          <w:b w:val="false"/>
          <w:bCs w:val="false"/>
          <w:sz w:val="24"/>
          <w:szCs w:val="24"/>
          <w:lang w:eastAsia="en-US"/>
        </w:rPr>
      </w:pPr>
      <w:r>
        <w:rPr>
          <w:b w:val="false"/>
          <w:bCs w:val="false"/>
          <w:sz w:val="24"/>
          <w:szCs w:val="24"/>
          <w:lang w:eastAsia="en-US"/>
        </w:rPr>
      </w:r>
    </w:p>
    <w:p>
      <w:pPr>
        <w:pStyle w:val="1"/>
        <w:spacing w:lineRule="auto" w:line="276" w:beforeAutospacing="0" w:before="0" w:afterAutospacing="0" w:after="0"/>
        <w:jc w:val="both"/>
        <w:rPr>
          <w:b w:val="false"/>
          <w:b w:val="false"/>
          <w:bCs w:val="false"/>
          <w:sz w:val="24"/>
          <w:szCs w:val="24"/>
          <w:lang w:eastAsia="en-US"/>
        </w:rPr>
      </w:pPr>
      <w:r>
        <w:rPr>
          <w:b w:val="false"/>
          <w:bCs w:val="false"/>
          <w:sz w:val="24"/>
          <w:szCs w:val="24"/>
          <w:lang w:eastAsia="en-US"/>
        </w:rPr>
      </w:r>
    </w:p>
    <w:p>
      <w:pPr>
        <w:pStyle w:val="1"/>
        <w:spacing w:lineRule="auto" w:line="276" w:beforeAutospacing="0" w:before="0" w:afterAutospacing="0" w:after="0"/>
        <w:jc w:val="both"/>
        <w:rPr>
          <w:b w:val="false"/>
          <w:b w:val="false"/>
          <w:bCs w:val="false"/>
          <w:sz w:val="24"/>
          <w:szCs w:val="24"/>
          <w:lang w:eastAsia="en-US"/>
        </w:rPr>
      </w:pPr>
      <w:r>
        <w:rPr>
          <w:b w:val="false"/>
          <w:bCs w:val="false"/>
          <w:sz w:val="24"/>
          <w:szCs w:val="24"/>
          <w:lang w:eastAsia="en-US"/>
        </w:rPr>
      </w:r>
    </w:p>
    <w:p>
      <w:pPr>
        <w:pStyle w:val="1"/>
        <w:spacing w:lineRule="auto" w:line="276" w:beforeAutospacing="0" w:before="0" w:afterAutospacing="0" w:after="0"/>
        <w:jc w:val="both"/>
        <w:rPr>
          <w:b w:val="false"/>
          <w:b w:val="false"/>
          <w:bCs w:val="false"/>
          <w:sz w:val="24"/>
          <w:szCs w:val="24"/>
          <w:lang w:eastAsia="en-US"/>
        </w:rPr>
      </w:pPr>
      <w:r>
        <w:rPr>
          <w:b w:val="false"/>
          <w:bCs w:val="false"/>
          <w:sz w:val="24"/>
          <w:szCs w:val="24"/>
          <w:lang w:eastAsia="en-US"/>
        </w:rPr>
      </w:r>
    </w:p>
    <w:p>
      <w:pPr>
        <w:pStyle w:val="1"/>
        <w:spacing w:lineRule="auto" w:line="276" w:beforeAutospacing="0" w:before="0" w:afterAutospacing="0" w:after="0"/>
        <w:jc w:val="center"/>
        <w:rPr>
          <w:bCs w:val="false"/>
          <w:sz w:val="28"/>
          <w:szCs w:val="28"/>
          <w:u w:val="single"/>
          <w:lang w:eastAsia="en-US"/>
        </w:rPr>
      </w:pPr>
      <w:r>
        <w:rPr>
          <w:bCs w:val="false"/>
          <w:sz w:val="28"/>
          <w:szCs w:val="28"/>
          <w:u w:val="single"/>
          <w:lang w:eastAsia="en-US"/>
        </w:rPr>
      </w:r>
    </w:p>
    <w:p>
      <w:pPr>
        <w:pStyle w:val="1"/>
        <w:spacing w:lineRule="auto" w:line="276" w:beforeAutospacing="0" w:before="0" w:afterAutospacing="0" w:after="0"/>
        <w:jc w:val="center"/>
        <w:rPr>
          <w:bCs w:val="false"/>
          <w:sz w:val="28"/>
          <w:szCs w:val="28"/>
          <w:u w:val="single"/>
          <w:lang w:eastAsia="en-US"/>
        </w:rPr>
      </w:pPr>
      <w:r>
        <w:rPr>
          <w:bCs w:val="false"/>
          <w:sz w:val="28"/>
          <w:szCs w:val="28"/>
          <w:u w:val="single"/>
          <w:lang w:eastAsia="en-US"/>
        </w:rPr>
      </w:r>
    </w:p>
    <w:p>
      <w:pPr>
        <w:pStyle w:val="1"/>
        <w:spacing w:lineRule="auto" w:line="276" w:beforeAutospacing="0" w:before="0" w:afterAutospacing="0" w:after="0"/>
        <w:jc w:val="center"/>
        <w:rPr>
          <w:bCs w:val="false"/>
          <w:sz w:val="28"/>
          <w:szCs w:val="28"/>
          <w:u w:val="single"/>
          <w:lang w:eastAsia="en-US"/>
        </w:rPr>
      </w:pPr>
      <w:r>
        <w:rPr>
          <w:bCs w:val="false"/>
          <w:sz w:val="28"/>
          <w:szCs w:val="28"/>
          <w:u w:val="single"/>
          <w:lang w:eastAsia="en-US"/>
        </w:rPr>
      </w:r>
    </w:p>
    <w:p>
      <w:pPr>
        <w:pStyle w:val="1"/>
        <w:spacing w:lineRule="auto" w:line="276" w:beforeAutospacing="0" w:before="0" w:afterAutospacing="0" w:after="0"/>
        <w:jc w:val="center"/>
        <w:rPr>
          <w:bCs w:val="false"/>
          <w:sz w:val="28"/>
          <w:szCs w:val="28"/>
          <w:u w:val="single"/>
          <w:lang w:eastAsia="en-US"/>
        </w:rPr>
      </w:pPr>
      <w:r>
        <w:rPr>
          <w:bCs w:val="false"/>
          <w:sz w:val="28"/>
          <w:szCs w:val="28"/>
          <w:u w:val="single"/>
          <w:lang w:eastAsia="en-US"/>
        </w:rPr>
      </w:r>
    </w:p>
    <w:p>
      <w:pPr>
        <w:pStyle w:val="1"/>
        <w:spacing w:lineRule="auto" w:line="276" w:beforeAutospacing="0" w:before="0" w:afterAutospacing="0" w:after="0"/>
        <w:jc w:val="center"/>
        <w:rPr>
          <w:bCs w:val="false"/>
          <w:sz w:val="28"/>
          <w:szCs w:val="28"/>
          <w:u w:val="single"/>
          <w:lang w:eastAsia="en-US"/>
        </w:rPr>
      </w:pPr>
      <w:r>
        <w:rPr>
          <w:bCs w:val="false"/>
          <w:sz w:val="28"/>
          <w:szCs w:val="28"/>
          <w:u w:val="single"/>
          <w:lang w:eastAsia="en-US"/>
        </w:rPr>
      </w:r>
    </w:p>
    <w:p>
      <w:pPr>
        <w:pStyle w:val="1"/>
        <w:spacing w:lineRule="auto" w:line="276" w:beforeAutospacing="0" w:before="0" w:afterAutospacing="0" w:after="0"/>
        <w:jc w:val="center"/>
        <w:rPr>
          <w:bCs w:val="false"/>
          <w:sz w:val="28"/>
          <w:szCs w:val="28"/>
          <w:lang w:eastAsia="en-US"/>
        </w:rPr>
      </w:pPr>
      <w:r>
        <w:rPr>
          <w:bCs w:val="false"/>
          <w:sz w:val="28"/>
          <w:szCs w:val="28"/>
          <w:lang w:eastAsia="en-US"/>
        </w:rPr>
        <w:t xml:space="preserve">ПРОВЕРОЧНЫЙ ЛИСТ, </w:t>
      </w:r>
    </w:p>
    <w:p>
      <w:pPr>
        <w:pStyle w:val="1"/>
        <w:spacing w:lineRule="auto" w:line="276" w:beforeAutospacing="0" w:before="0" w:afterAutospacing="0" w:after="0"/>
        <w:jc w:val="center"/>
        <w:rPr>
          <w:bCs w:val="false"/>
          <w:sz w:val="28"/>
          <w:szCs w:val="28"/>
          <w:lang w:eastAsia="en-US"/>
        </w:rPr>
      </w:pPr>
      <w:r>
        <w:rPr>
          <w:bCs w:val="false"/>
          <w:sz w:val="28"/>
          <w:szCs w:val="28"/>
          <w:lang w:eastAsia="en-US"/>
        </w:rPr>
        <w:t xml:space="preserve">применяемый при осуществлении муниципального </w:t>
      </w:r>
      <w:r>
        <w:rPr>
          <w:b/>
          <w:bCs w:val="false"/>
          <w:kern w:val="2"/>
          <w:sz w:val="28"/>
          <w:szCs w:val="28"/>
          <w:lang w:eastAsia="en-US"/>
        </w:rPr>
        <w:t>жилищного</w:t>
      </w:r>
      <w:r>
        <w:rPr>
          <w:bCs w:val="false"/>
          <w:sz w:val="28"/>
          <w:szCs w:val="28"/>
          <w:lang w:eastAsia="en-US"/>
        </w:rPr>
        <w:t xml:space="preserve"> контроля </w:t>
      </w:r>
    </w:p>
    <w:p>
      <w:pPr>
        <w:pStyle w:val="1"/>
        <w:spacing w:lineRule="auto" w:line="276" w:beforeAutospacing="0" w:before="0" w:afterAutospacing="0" w:after="0"/>
        <w:jc w:val="center"/>
        <w:rPr>
          <w:b w:val="false"/>
          <w:b w:val="false"/>
          <w:bCs w:val="false"/>
          <w:sz w:val="28"/>
          <w:szCs w:val="28"/>
          <w:lang w:eastAsia="en-US"/>
        </w:rPr>
      </w:pPr>
      <w:r>
        <w:rPr>
          <w:b w:val="false"/>
          <w:bCs w:val="false"/>
          <w:sz w:val="28"/>
          <w:szCs w:val="28"/>
          <w:lang w:eastAsia="en-US"/>
        </w:rPr>
      </w:r>
    </w:p>
    <w:tbl>
      <w:tblPr>
        <w:tblStyle w:val="a7"/>
        <w:tblW w:w="1042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210"/>
        <w:gridCol w:w="5209"/>
      </w:tblGrid>
      <w:tr>
        <w:trPr/>
        <w:tc>
          <w:tcPr>
            <w:tcW w:w="5210" w:type="dxa"/>
            <w:tcBorders/>
          </w:tcPr>
          <w:p>
            <w:pPr>
              <w:pStyle w:val="1"/>
              <w:widowControl/>
              <w:spacing w:lineRule="auto" w:line="276" w:beforeAutospacing="0" w:before="0" w:afterAutospacing="0" w:after="0"/>
              <w:jc w:val="both"/>
              <w:rPr>
                <w:b w:val="false"/>
                <w:b w:val="false"/>
                <w:bCs w:val="false"/>
                <w:sz w:val="28"/>
                <w:szCs w:val="28"/>
                <w:lang w:eastAsia="en-US"/>
              </w:rPr>
            </w:pPr>
            <w:r>
              <w:rPr>
                <w:rFonts w:eastAsia="Times New Roman" w:cs="Times New Roman"/>
                <w:b w:val="false"/>
                <w:sz w:val="22"/>
                <w:lang w:val="ru-RU" w:bidi="ar-SA"/>
              </w:rPr>
              <w:t>Наименование вида контроля, внесенного в единый реестр видов федерального государственного контроля (надзора), регионального государственного контроля (надзора), муниципального контроля</w:t>
            </w:r>
          </w:p>
        </w:tc>
        <w:tc>
          <w:tcPr>
            <w:tcW w:w="5209" w:type="dxa"/>
            <w:tcBorders/>
          </w:tcPr>
          <w:p>
            <w:pPr>
              <w:pStyle w:val="1"/>
              <w:widowControl/>
              <w:spacing w:lineRule="auto" w:line="276" w:beforeAutospacing="0" w:before="0" w:afterAutospacing="0" w:after="0"/>
              <w:jc w:val="center"/>
              <w:rPr>
                <w:b w:val="false"/>
                <w:b w:val="false"/>
                <w:bCs w:val="false"/>
                <w:sz w:val="28"/>
                <w:szCs w:val="28"/>
                <w:lang w:eastAsia="en-US"/>
              </w:rPr>
            </w:pPr>
            <w:r>
              <w:rPr>
                <w:rFonts w:eastAsia="Times New Roman" w:cs="Times New Roman"/>
                <w:b w:val="false"/>
                <w:bCs w:val="false"/>
                <w:sz w:val="28"/>
                <w:szCs w:val="28"/>
                <w:lang w:val="ru-RU" w:eastAsia="en-US" w:bidi="ar-SA"/>
              </w:rPr>
              <w:t>Администрация Великого Новгорода</w:t>
            </w:r>
          </w:p>
        </w:tc>
      </w:tr>
      <w:tr>
        <w:trPr/>
        <w:tc>
          <w:tcPr>
            <w:tcW w:w="5210" w:type="dxa"/>
            <w:tcBorders/>
            <w:vAlign w:val="center"/>
          </w:tcPr>
          <w:p>
            <w:pPr>
              <w:pStyle w:val="ConsPlusNormal"/>
              <w:widowControl w:val="false"/>
              <w:spacing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Cs w:val="20"/>
                <w:lang w:val="ru-RU" w:bidi="ar-SA"/>
              </w:rPr>
              <w:t>Наименование контрольного (надзорного) органа</w:t>
            </w:r>
          </w:p>
        </w:tc>
        <w:tc>
          <w:tcPr>
            <w:tcW w:w="5209" w:type="dxa"/>
            <w:tcBorders/>
          </w:tcPr>
          <w:p>
            <w:pPr>
              <w:pStyle w:val="1"/>
              <w:widowControl/>
              <w:spacing w:lineRule="auto" w:line="276" w:beforeAutospacing="0" w:before="0" w:afterAutospacing="0" w:after="0"/>
              <w:jc w:val="center"/>
              <w:rPr>
                <w:b w:val="false"/>
                <w:b w:val="false"/>
                <w:bCs w:val="false"/>
                <w:sz w:val="28"/>
                <w:szCs w:val="28"/>
                <w:lang w:eastAsia="en-US"/>
              </w:rPr>
            </w:pPr>
            <w:r>
              <w:rPr>
                <w:rFonts w:eastAsia="Times New Roman" w:cs="Times New Roman"/>
                <w:b w:val="false"/>
                <w:bCs w:val="false"/>
                <w:sz w:val="28"/>
                <w:szCs w:val="28"/>
                <w:lang w:val="ru-RU" w:eastAsia="en-US" w:bidi="ar-SA"/>
              </w:rPr>
              <w:t xml:space="preserve">Муниципальный </w:t>
            </w:r>
            <w:r>
              <w:rPr>
                <w:rFonts w:eastAsia="Times New Roman" w:cs="Times New Roman"/>
                <w:b w:val="false"/>
                <w:bCs w:val="false"/>
                <w:kern w:val="2"/>
                <w:sz w:val="28"/>
                <w:szCs w:val="28"/>
                <w:lang w:val="ru-RU" w:eastAsia="en-US" w:bidi="ar-SA"/>
              </w:rPr>
              <w:t>жилищный</w:t>
            </w:r>
            <w:r>
              <w:rPr>
                <w:rFonts w:eastAsia="Times New Roman" w:cs="Times New Roman"/>
                <w:b w:val="false"/>
                <w:bCs w:val="false"/>
                <w:sz w:val="28"/>
                <w:szCs w:val="28"/>
                <w:lang w:val="ru-RU" w:eastAsia="en-US" w:bidi="ar-SA"/>
              </w:rPr>
              <w:t xml:space="preserve"> контроль</w:t>
            </w:r>
          </w:p>
        </w:tc>
      </w:tr>
      <w:tr>
        <w:trPr/>
        <w:tc>
          <w:tcPr>
            <w:tcW w:w="5210" w:type="dxa"/>
            <w:tcBorders/>
            <w:vAlign w:val="center"/>
          </w:tcPr>
          <w:p>
            <w:pPr>
              <w:pStyle w:val="ConsPlusNormal"/>
              <w:widowControl w:val="false"/>
              <w:spacing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Cs w:val="20"/>
                <w:lang w:val="ru-RU" w:bidi="ar-SA"/>
              </w:rPr>
              <w:t>Реквизиты нормативного правового акта об утверждении формы проверочного листа</w:t>
            </w:r>
          </w:p>
        </w:tc>
        <w:tc>
          <w:tcPr>
            <w:tcW w:w="5209" w:type="dxa"/>
            <w:tcBorders/>
          </w:tcPr>
          <w:p>
            <w:pPr>
              <w:pStyle w:val="1"/>
              <w:widowControl/>
              <w:spacing w:lineRule="auto" w:line="276" w:beforeAutospacing="0" w:before="0" w:afterAutospacing="0" w:after="0"/>
              <w:jc w:val="both"/>
              <w:rPr>
                <w:b w:val="false"/>
                <w:b w:val="false"/>
                <w:bCs w:val="false"/>
                <w:sz w:val="28"/>
                <w:szCs w:val="28"/>
                <w:lang w:eastAsia="en-US"/>
              </w:rPr>
            </w:pPr>
            <w:r>
              <w:rPr>
                <w:rFonts w:eastAsia="Times New Roman" w:cs="Times New Roman"/>
                <w:b w:val="false"/>
                <w:bCs w:val="false"/>
                <w:sz w:val="28"/>
                <w:szCs w:val="28"/>
                <w:lang w:val="ru-RU" w:eastAsia="en-US" w:bidi="ar-SA"/>
              </w:rPr>
              <w:t>Постановление Администрации Великого Новгорода от ------ № ----</w:t>
            </w:r>
          </w:p>
        </w:tc>
      </w:tr>
      <w:tr>
        <w:trPr/>
        <w:tc>
          <w:tcPr>
            <w:tcW w:w="5210" w:type="dxa"/>
            <w:tcBorders/>
            <w:vAlign w:val="center"/>
          </w:tcPr>
          <w:p>
            <w:pPr>
              <w:pStyle w:val="ConsPlusNormal"/>
              <w:widowControl w:val="false"/>
              <w:spacing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Cs w:val="20"/>
                <w:lang w:val="ru-RU" w:bidi="ar-SA"/>
              </w:rPr>
              <w:t>Вид контрольного (надзорного) мероприятия, за исключением случая, если форма проверочного листа утверждается в отношении конкретного контрольного (надзорного) мероприятия</w:t>
            </w:r>
          </w:p>
        </w:tc>
        <w:tc>
          <w:tcPr>
            <w:tcW w:w="5209" w:type="dxa"/>
            <w:tcBorders/>
          </w:tcPr>
          <w:p>
            <w:pPr>
              <w:pStyle w:val="1"/>
              <w:widowControl/>
              <w:spacing w:lineRule="auto" w:line="276" w:beforeAutospacing="0" w:before="0" w:afterAutospacing="0" w:after="0"/>
              <w:jc w:val="both"/>
              <w:rPr>
                <w:b w:val="false"/>
                <w:b w:val="false"/>
                <w:bCs w:val="false"/>
                <w:sz w:val="28"/>
                <w:szCs w:val="28"/>
                <w:lang w:eastAsia="en-US"/>
              </w:rPr>
            </w:pPr>
            <w:r>
              <w:rPr>
                <w:rFonts w:eastAsia="Times New Roman" w:cs="Times New Roman"/>
                <w:b w:val="false"/>
                <w:bCs w:val="false"/>
                <w:sz w:val="28"/>
                <w:szCs w:val="28"/>
                <w:lang w:val="ru-RU" w:eastAsia="en-US" w:bidi="ar-SA"/>
              </w:rPr>
            </w:r>
          </w:p>
        </w:tc>
      </w:tr>
      <w:tr>
        <w:trPr/>
        <w:tc>
          <w:tcPr>
            <w:tcW w:w="5210" w:type="dxa"/>
            <w:tcBorders/>
            <w:vAlign w:val="center"/>
          </w:tcPr>
          <w:p>
            <w:pPr>
              <w:pStyle w:val="ConsPlusNormal"/>
              <w:widowControl w:val="false"/>
              <w:spacing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Cs w:val="20"/>
                <w:lang w:val="ru-RU" w:bidi="ar-SA"/>
              </w:rPr>
              <w:t>Дата заполнения проверочного листа</w:t>
            </w:r>
          </w:p>
        </w:tc>
        <w:tc>
          <w:tcPr>
            <w:tcW w:w="5209" w:type="dxa"/>
            <w:tcBorders/>
          </w:tcPr>
          <w:p>
            <w:pPr>
              <w:pStyle w:val="1"/>
              <w:widowControl/>
              <w:spacing w:lineRule="auto" w:line="276" w:beforeAutospacing="0" w:before="0" w:afterAutospacing="0" w:after="0"/>
              <w:jc w:val="both"/>
              <w:rPr>
                <w:b w:val="false"/>
                <w:b w:val="false"/>
                <w:bCs w:val="false"/>
                <w:sz w:val="28"/>
                <w:szCs w:val="28"/>
                <w:lang w:eastAsia="en-US"/>
              </w:rPr>
            </w:pPr>
            <w:r>
              <w:rPr>
                <w:rFonts w:eastAsia="Times New Roman" w:cs="Times New Roman"/>
                <w:b w:val="false"/>
                <w:bCs w:val="false"/>
                <w:sz w:val="28"/>
                <w:szCs w:val="28"/>
                <w:lang w:val="ru-RU" w:eastAsia="en-US" w:bidi="ar-SA"/>
              </w:rPr>
            </w:r>
          </w:p>
        </w:tc>
      </w:tr>
      <w:tr>
        <w:trPr/>
        <w:tc>
          <w:tcPr>
            <w:tcW w:w="5210" w:type="dxa"/>
            <w:tcBorders/>
            <w:vAlign w:val="center"/>
          </w:tcPr>
          <w:p>
            <w:pPr>
              <w:pStyle w:val="ConsPlusNormal"/>
              <w:widowControl w:val="false"/>
              <w:spacing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Cs w:val="20"/>
                <w:lang w:val="ru-RU" w:bidi="ar-SA"/>
              </w:rPr>
              <w:t>Объект государственного контроля (надзора), муниципального контроля, в отношении которого проводится контрольное (надзорное) мероприятие</w:t>
            </w:r>
          </w:p>
        </w:tc>
        <w:tc>
          <w:tcPr>
            <w:tcW w:w="5209" w:type="dxa"/>
            <w:tcBorders/>
          </w:tcPr>
          <w:p>
            <w:pPr>
              <w:pStyle w:val="1"/>
              <w:widowControl/>
              <w:spacing w:lineRule="auto" w:line="276" w:beforeAutospacing="0" w:before="0" w:afterAutospacing="0" w:after="0"/>
              <w:jc w:val="both"/>
              <w:rPr>
                <w:b w:val="false"/>
                <w:b w:val="false"/>
                <w:bCs w:val="false"/>
                <w:sz w:val="28"/>
                <w:szCs w:val="28"/>
                <w:lang w:eastAsia="en-US"/>
              </w:rPr>
            </w:pPr>
            <w:r>
              <w:rPr>
                <w:rFonts w:eastAsia="Times New Roman" w:cs="Times New Roman"/>
                <w:b w:val="false"/>
                <w:bCs w:val="false"/>
                <w:sz w:val="28"/>
                <w:szCs w:val="28"/>
                <w:lang w:val="ru-RU" w:eastAsia="en-US" w:bidi="ar-SA"/>
              </w:rPr>
            </w:r>
          </w:p>
        </w:tc>
      </w:tr>
      <w:tr>
        <w:trPr/>
        <w:tc>
          <w:tcPr>
            <w:tcW w:w="5210" w:type="dxa"/>
            <w:tcBorders/>
            <w:vAlign w:val="center"/>
          </w:tcPr>
          <w:p>
            <w:pPr>
              <w:pStyle w:val="ConsPlusNormal"/>
              <w:widowControl w:val="false"/>
              <w:spacing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Cs w:val="20"/>
                <w:lang w:val="ru-RU" w:eastAsia="en-US" w:bidi="ar-SA"/>
              </w:rPr>
              <w:t>Фамилия, имя и отчество (при наличии) гражданина или индивидуального предпринимателя, его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 наименование юридического лица, его идентификационный номер налогоплательщика и (или) основной государственный регистрационный номер, адрес юридического лица (его филиалов, представительств, обособленных структурных подразделений), являющихся контролируемыми лицами</w:t>
            </w: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)</w:t>
            </w:r>
          </w:p>
        </w:tc>
        <w:tc>
          <w:tcPr>
            <w:tcW w:w="5209" w:type="dxa"/>
            <w:tcBorders/>
          </w:tcPr>
          <w:p>
            <w:pPr>
              <w:pStyle w:val="1"/>
              <w:widowControl/>
              <w:spacing w:lineRule="auto" w:line="276" w:beforeAutospacing="0" w:before="0" w:afterAutospacing="0" w:after="0"/>
              <w:jc w:val="both"/>
              <w:rPr>
                <w:b w:val="false"/>
                <w:b w:val="false"/>
                <w:bCs w:val="false"/>
                <w:sz w:val="28"/>
                <w:szCs w:val="28"/>
                <w:lang w:eastAsia="en-US"/>
              </w:rPr>
            </w:pPr>
            <w:r>
              <w:rPr>
                <w:rFonts w:eastAsia="Times New Roman" w:cs="Times New Roman"/>
                <w:b w:val="false"/>
                <w:bCs w:val="false"/>
                <w:sz w:val="28"/>
                <w:szCs w:val="28"/>
                <w:lang w:val="ru-RU" w:eastAsia="en-US" w:bidi="ar-SA"/>
              </w:rPr>
            </w:r>
          </w:p>
        </w:tc>
      </w:tr>
      <w:tr>
        <w:trPr/>
        <w:tc>
          <w:tcPr>
            <w:tcW w:w="5210" w:type="dxa"/>
            <w:tcBorders/>
            <w:vAlign w:val="center"/>
          </w:tcPr>
          <w:p>
            <w:pPr>
              <w:pStyle w:val="ConsPlusNormal"/>
              <w:widowControl w:val="false"/>
              <w:spacing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Cs w:val="20"/>
                <w:lang w:val="ru-RU" w:bidi="ar-SA"/>
              </w:rPr>
              <w:t>Место (места) проведения контрольного (надзорного) мероприятия с заполнением проверочного листа</w:t>
            </w:r>
          </w:p>
        </w:tc>
        <w:tc>
          <w:tcPr>
            <w:tcW w:w="5209" w:type="dxa"/>
            <w:tcBorders/>
          </w:tcPr>
          <w:p>
            <w:pPr>
              <w:pStyle w:val="1"/>
              <w:widowControl/>
              <w:spacing w:lineRule="auto" w:line="276" w:beforeAutospacing="0" w:before="0" w:afterAutospacing="0" w:after="0"/>
              <w:jc w:val="both"/>
              <w:rPr>
                <w:b w:val="false"/>
                <w:b w:val="false"/>
                <w:bCs w:val="false"/>
                <w:sz w:val="28"/>
                <w:szCs w:val="28"/>
                <w:lang w:eastAsia="en-US"/>
              </w:rPr>
            </w:pPr>
            <w:r>
              <w:rPr>
                <w:rFonts w:eastAsia="Times New Roman" w:cs="Times New Roman"/>
                <w:b w:val="false"/>
                <w:bCs w:val="false"/>
                <w:sz w:val="28"/>
                <w:szCs w:val="28"/>
                <w:lang w:val="ru-RU" w:eastAsia="en-US" w:bidi="ar-SA"/>
              </w:rPr>
            </w:r>
          </w:p>
        </w:tc>
      </w:tr>
      <w:tr>
        <w:trPr/>
        <w:tc>
          <w:tcPr>
            <w:tcW w:w="5210" w:type="dxa"/>
            <w:tcBorders/>
            <w:vAlign w:val="center"/>
          </w:tcPr>
          <w:p>
            <w:pPr>
              <w:pStyle w:val="ConsPlusNormal"/>
              <w:widowControl w:val="false"/>
              <w:spacing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Cs w:val="20"/>
                <w:lang w:val="ru-RU" w:bidi="ar-SA"/>
              </w:rPr>
              <w:t>Реквизиты решения контрольного (надзорного) органа о проведении контрольного (надзорного) мероприятия, подписанного уполномоченным должностным лицом контрольного (надзорного) органа</w:t>
            </w:r>
          </w:p>
        </w:tc>
        <w:tc>
          <w:tcPr>
            <w:tcW w:w="5209" w:type="dxa"/>
            <w:tcBorders/>
          </w:tcPr>
          <w:p>
            <w:pPr>
              <w:pStyle w:val="1"/>
              <w:widowControl/>
              <w:spacing w:lineRule="auto" w:line="276" w:beforeAutospacing="0" w:before="0" w:afterAutospacing="0" w:after="0"/>
              <w:jc w:val="both"/>
              <w:rPr>
                <w:b w:val="false"/>
                <w:b w:val="false"/>
                <w:bCs w:val="false"/>
                <w:sz w:val="28"/>
                <w:szCs w:val="28"/>
                <w:lang w:eastAsia="en-US"/>
              </w:rPr>
            </w:pPr>
            <w:r>
              <w:rPr>
                <w:rFonts w:eastAsia="Times New Roman" w:cs="Times New Roman"/>
                <w:b w:val="false"/>
                <w:bCs w:val="false"/>
                <w:sz w:val="28"/>
                <w:szCs w:val="28"/>
                <w:lang w:val="ru-RU" w:eastAsia="en-US" w:bidi="ar-SA"/>
              </w:rPr>
            </w:r>
          </w:p>
        </w:tc>
      </w:tr>
      <w:tr>
        <w:trPr/>
        <w:tc>
          <w:tcPr>
            <w:tcW w:w="5210" w:type="dxa"/>
            <w:tcBorders/>
            <w:vAlign w:val="center"/>
          </w:tcPr>
          <w:p>
            <w:pPr>
              <w:pStyle w:val="ConsPlusNormal"/>
              <w:widowControl w:val="false"/>
              <w:spacing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Cs w:val="20"/>
                <w:lang w:val="ru-RU" w:bidi="ar-SA"/>
              </w:rPr>
              <w:t>Учетный номер контрольного (надзорного) мероприятия</w:t>
            </w:r>
          </w:p>
        </w:tc>
        <w:tc>
          <w:tcPr>
            <w:tcW w:w="5209" w:type="dxa"/>
            <w:tcBorders/>
          </w:tcPr>
          <w:p>
            <w:pPr>
              <w:pStyle w:val="1"/>
              <w:widowControl/>
              <w:spacing w:lineRule="auto" w:line="276" w:beforeAutospacing="0" w:before="0" w:afterAutospacing="0" w:after="0"/>
              <w:jc w:val="both"/>
              <w:rPr>
                <w:b w:val="false"/>
                <w:b w:val="false"/>
                <w:bCs w:val="false"/>
                <w:sz w:val="28"/>
                <w:szCs w:val="28"/>
                <w:lang w:eastAsia="en-US"/>
              </w:rPr>
            </w:pPr>
            <w:r>
              <w:rPr>
                <w:rFonts w:eastAsia="Times New Roman" w:cs="Times New Roman"/>
                <w:b w:val="false"/>
                <w:bCs w:val="false"/>
                <w:sz w:val="28"/>
                <w:szCs w:val="28"/>
                <w:lang w:val="ru-RU" w:eastAsia="en-US" w:bidi="ar-SA"/>
              </w:rPr>
            </w:r>
          </w:p>
        </w:tc>
      </w:tr>
      <w:tr>
        <w:trPr/>
        <w:tc>
          <w:tcPr>
            <w:tcW w:w="5210" w:type="dxa"/>
            <w:tcBorders/>
            <w:vAlign w:val="center"/>
          </w:tcPr>
          <w:p>
            <w:pPr>
              <w:pStyle w:val="ConsPlusNormal"/>
              <w:widowControl w:val="false"/>
              <w:spacing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Cs w:val="20"/>
                <w:lang w:val="ru-RU" w:bidi="ar-SA"/>
              </w:rPr>
              <w:t>Должность, фамилия и инициалы должностного лица контрольного (надзорного) органа, в должностные обязанности которого в соответствии с положением о виде контроля, должностным регламентом или должностной инструкцией входит осуществление полномочий по виду контроля, в том числе проведение контрольных (надзорных) мероприятий, проводящего контрольное (надзорное) мероприятие и заполняющего проверочный лист</w:t>
            </w:r>
          </w:p>
        </w:tc>
        <w:tc>
          <w:tcPr>
            <w:tcW w:w="5209" w:type="dxa"/>
            <w:tcBorders/>
          </w:tcPr>
          <w:p>
            <w:pPr>
              <w:pStyle w:val="1"/>
              <w:widowControl/>
              <w:spacing w:lineRule="auto" w:line="276" w:beforeAutospacing="0" w:before="0" w:afterAutospacing="0" w:after="0"/>
              <w:jc w:val="both"/>
              <w:rPr>
                <w:b w:val="false"/>
                <w:b w:val="false"/>
                <w:bCs w:val="false"/>
                <w:sz w:val="28"/>
                <w:szCs w:val="28"/>
                <w:lang w:eastAsia="en-US"/>
              </w:rPr>
            </w:pPr>
            <w:r>
              <w:rPr>
                <w:rFonts w:eastAsia="Times New Roman" w:cs="Times New Roman"/>
                <w:b w:val="false"/>
                <w:bCs w:val="false"/>
                <w:sz w:val="28"/>
                <w:szCs w:val="28"/>
                <w:lang w:val="ru-RU" w:eastAsia="en-US" w:bidi="ar-SA"/>
              </w:rPr>
            </w:r>
          </w:p>
        </w:tc>
      </w:tr>
    </w:tbl>
    <w:p>
      <w:pPr>
        <w:pStyle w:val="1"/>
        <w:spacing w:lineRule="auto" w:line="276" w:beforeAutospacing="0" w:before="0" w:afterAutospacing="0" w:after="0"/>
        <w:jc w:val="both"/>
        <w:rPr>
          <w:b w:val="false"/>
          <w:b w:val="false"/>
          <w:bCs w:val="false"/>
          <w:sz w:val="28"/>
          <w:szCs w:val="28"/>
          <w:lang w:eastAsia="en-US"/>
        </w:rPr>
      </w:pPr>
      <w:r>
        <w:rPr>
          <w:b w:val="false"/>
          <w:bCs w:val="false"/>
          <w:sz w:val="28"/>
          <w:szCs w:val="28"/>
          <w:lang w:eastAsia="en-US"/>
        </w:rPr>
      </w:r>
    </w:p>
    <w:p>
      <w:pPr>
        <w:pStyle w:val="1"/>
        <w:spacing w:lineRule="auto" w:line="276" w:beforeAutospacing="0" w:before="0" w:afterAutospacing="0" w:after="0"/>
        <w:jc w:val="center"/>
        <w:rPr>
          <w:b w:val="false"/>
          <w:b w:val="false"/>
          <w:bCs w:val="false"/>
          <w:sz w:val="28"/>
          <w:szCs w:val="28"/>
          <w:lang w:eastAsia="en-US"/>
        </w:rPr>
      </w:pPr>
      <w:r>
        <w:rPr>
          <w:bCs w:val="false"/>
          <w:sz w:val="28"/>
          <w:szCs w:val="28"/>
          <w:lang w:eastAsia="en-US"/>
        </w:rPr>
        <w:t>Список контрольных вопросов, отражающих содержание обязательных требований, ответы на   которые  свидетельствуют  о  соблюдении  или  несоблюдении контролируемым лицом обязательных требований</w:t>
      </w:r>
      <w:r>
        <w:rPr>
          <w:b w:val="false"/>
          <w:bCs w:val="false"/>
          <w:sz w:val="28"/>
          <w:szCs w:val="28"/>
          <w:lang w:eastAsia="en-US"/>
        </w:rPr>
        <w:t>:</w:t>
      </w:r>
    </w:p>
    <w:tbl>
      <w:tblPr>
        <w:tblpPr w:bottomFromText="0" w:horzAnchor="margin" w:leftFromText="180" w:rightFromText="180" w:tblpX="0" w:tblpY="217" w:topFromText="0" w:vertAnchor="text"/>
        <w:tblW w:w="10835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firstRow="0" w:noVBand="0" w:lastRow="0" w:firstColumn="0" w:lastColumn="0" w:noHBand="0" w:val="0000"/>
      </w:tblPr>
      <w:tblGrid>
        <w:gridCol w:w="629"/>
        <w:gridCol w:w="3828"/>
        <w:gridCol w:w="2409"/>
        <w:gridCol w:w="707"/>
        <w:gridCol w:w="710"/>
        <w:gridCol w:w="964"/>
        <w:gridCol w:w="1587"/>
      </w:tblGrid>
      <w:tr>
        <w:trPr>
          <w:trHeight w:val="144" w:hRule="atLeast"/>
        </w:trPr>
        <w:tc>
          <w:tcPr>
            <w:tcW w:w="6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b/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№ </w:t>
            </w:r>
            <w:r>
              <w:rPr>
                <w:b/>
                <w:lang w:eastAsia="en-US"/>
              </w:rPr>
              <w:t>п/п</w:t>
            </w:r>
          </w:p>
        </w:tc>
        <w:tc>
          <w:tcPr>
            <w:tcW w:w="3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b/>
                <w:b/>
                <w:lang w:eastAsia="en-US"/>
              </w:rPr>
            </w:pPr>
            <w:r>
              <w:rPr>
                <w:b/>
                <w:lang w:eastAsia="en-US"/>
              </w:rPr>
              <w:t>Вопросы, отражающие содержание обязательных требований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b/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Реквизиты нормативных правовых актов, </w:t>
              <w:br/>
              <w:t>с указанием их структурных единиц, которыми установлены обязательные требования</w:t>
            </w:r>
          </w:p>
        </w:tc>
        <w:tc>
          <w:tcPr>
            <w:tcW w:w="2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b/>
                <w:b/>
                <w:lang w:eastAsia="en-US"/>
              </w:rPr>
            </w:pPr>
            <w:r>
              <w:rPr>
                <w:b/>
                <w:lang w:eastAsia="en-US"/>
              </w:rPr>
              <w:t>Ответы на вопросы</w:t>
            </w:r>
          </w:p>
        </w:tc>
        <w:tc>
          <w:tcPr>
            <w:tcW w:w="15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b/>
                <w:b/>
                <w:lang w:eastAsia="en-US"/>
              </w:rPr>
            </w:pPr>
            <w:r>
              <w:rPr>
                <w:b/>
                <w:lang w:eastAsia="en-US"/>
              </w:rPr>
              <w:t>Примечание</w:t>
            </w:r>
          </w:p>
        </w:tc>
      </w:tr>
      <w:tr>
        <w:trPr>
          <w:trHeight w:val="144" w:hRule="atLeast"/>
        </w:trPr>
        <w:tc>
          <w:tcPr>
            <w:tcW w:w="6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jc w:val="both"/>
              <w:rPr>
                <w:b/>
                <w:b/>
                <w:lang w:eastAsia="en-US"/>
              </w:rPr>
            </w:pPr>
            <w:r>
              <w:rPr>
                <w:b/>
                <w:lang w:eastAsia="en-US"/>
              </w:rPr>
            </w:r>
          </w:p>
        </w:tc>
        <w:tc>
          <w:tcPr>
            <w:tcW w:w="38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jc w:val="both"/>
              <w:rPr>
                <w:b/>
                <w:b/>
                <w:lang w:eastAsia="en-US"/>
              </w:rPr>
            </w:pPr>
            <w:r>
              <w:rPr>
                <w:b/>
                <w:lang w:eastAsia="en-US"/>
              </w:rPr>
            </w:r>
          </w:p>
        </w:tc>
        <w:tc>
          <w:tcPr>
            <w:tcW w:w="24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jc w:val="both"/>
              <w:rPr>
                <w:b/>
                <w:b/>
                <w:lang w:eastAsia="en-US"/>
              </w:rPr>
            </w:pPr>
            <w:r>
              <w:rPr>
                <w:b/>
                <w:lang w:eastAsia="en-US"/>
              </w:rPr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b/>
                <w:b/>
                <w:lang w:eastAsia="en-US"/>
              </w:rPr>
            </w:pPr>
            <w:r>
              <w:rPr>
                <w:b/>
                <w:lang w:eastAsia="en-US"/>
              </w:rPr>
              <w:t>Да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b/>
                <w:b/>
                <w:lang w:eastAsia="en-US"/>
              </w:rPr>
            </w:pPr>
            <w:r>
              <w:rPr>
                <w:b/>
                <w:lang w:eastAsia="en-US"/>
              </w:rPr>
              <w:t>Нет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b/>
                <w:b/>
                <w:lang w:eastAsia="en-US"/>
              </w:rPr>
            </w:pPr>
            <w:r>
              <w:rPr>
                <w:b/>
                <w:lang w:eastAsia="en-US"/>
              </w:rPr>
              <w:t>Неприменимо</w:t>
            </w:r>
          </w:p>
        </w:tc>
        <w:tc>
          <w:tcPr>
            <w:tcW w:w="158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b/>
                <w:b/>
                <w:lang w:eastAsia="en-US"/>
              </w:rPr>
            </w:pPr>
            <w:r>
              <w:rPr>
                <w:b/>
                <w:lang w:eastAsia="en-US"/>
              </w:rPr>
            </w:r>
          </w:p>
        </w:tc>
      </w:tr>
      <w:tr>
        <w:trPr>
          <w:trHeight w:val="144" w:hRule="atLeast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/>
            </w:pPr>
            <w:r>
              <w:rPr/>
              <w:t>3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</w:tr>
      <w:tr>
        <w:trPr>
          <w:trHeight w:val="144" w:hRule="atLeast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Соблюдаются ли требования по содержанию всех видов фундамента?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  <w:hyperlink r:id="rId4">
              <w:r>
                <w:rPr>
                  <w:rFonts w:cs="Times New Roman" w:ascii="Times New Roman" w:hAnsi="Times New Roman"/>
                  <w:sz w:val="24"/>
                  <w:szCs w:val="24"/>
                </w:rPr>
                <w:t>часть 1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- </w:t>
            </w:r>
            <w:hyperlink r:id="rId5">
              <w:r>
                <w:rPr>
                  <w:rFonts w:cs="Times New Roman" w:ascii="Times New Roman" w:hAnsi="Times New Roman"/>
                  <w:sz w:val="24"/>
                  <w:szCs w:val="24"/>
                </w:rPr>
                <w:t>1.2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; </w:t>
            </w:r>
            <w:hyperlink r:id="rId6">
              <w:r>
                <w:rPr>
                  <w:rFonts w:cs="Times New Roman" w:ascii="Times New Roman" w:hAnsi="Times New Roman"/>
                  <w:sz w:val="24"/>
                  <w:szCs w:val="24"/>
                </w:rPr>
                <w:t>2.1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- </w:t>
            </w:r>
            <w:hyperlink r:id="rId7">
              <w:r>
                <w:rPr>
                  <w:rFonts w:cs="Times New Roman" w:ascii="Times New Roman" w:hAnsi="Times New Roman"/>
                  <w:sz w:val="24"/>
                  <w:szCs w:val="24"/>
                </w:rPr>
                <w:t>2.3 ст. 161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Жилищного кодекса Российской Федерации;</w:t>
            </w:r>
          </w:p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  <w:hyperlink r:id="rId8">
              <w:r>
                <w:rPr>
                  <w:rFonts w:cs="Times New Roman" w:ascii="Times New Roman" w:hAnsi="Times New Roman"/>
                  <w:sz w:val="24"/>
                  <w:szCs w:val="24"/>
                </w:rPr>
                <w:t>подпункт "а"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, </w:t>
            </w:r>
            <w:hyperlink r:id="rId9">
              <w:r>
                <w:rPr>
                  <w:rFonts w:cs="Times New Roman" w:ascii="Times New Roman" w:hAnsi="Times New Roman"/>
                  <w:sz w:val="24"/>
                  <w:szCs w:val="24"/>
                </w:rPr>
                <w:t>"з" пункта 11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№ 491;</w:t>
            </w:r>
          </w:p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  <w:hyperlink r:id="rId10">
              <w:r>
                <w:rPr>
                  <w:rFonts w:cs="Times New Roman" w:ascii="Times New Roman" w:hAnsi="Times New Roman"/>
                  <w:sz w:val="24"/>
                  <w:szCs w:val="24"/>
                </w:rPr>
                <w:t>пункт 1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Постановления № 290;</w:t>
            </w:r>
          </w:p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  <w:hyperlink r:id="rId11">
              <w:r>
                <w:rPr>
                  <w:rFonts w:cs="Times New Roman" w:ascii="Times New Roman" w:hAnsi="Times New Roman"/>
                  <w:sz w:val="24"/>
                  <w:szCs w:val="24"/>
                </w:rPr>
                <w:t>подпункт "д" пункта 4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Правил № 416;</w:t>
            </w:r>
          </w:p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  <w:hyperlink r:id="rId12">
              <w:r>
                <w:rPr>
                  <w:rFonts w:cs="Times New Roman" w:ascii="Times New Roman" w:hAnsi="Times New Roman"/>
                  <w:sz w:val="24"/>
                  <w:szCs w:val="24"/>
                </w:rPr>
                <w:t>пункт 4.1.6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; </w:t>
            </w:r>
            <w:hyperlink r:id="rId13">
              <w:r>
                <w:rPr>
                  <w:rFonts w:cs="Times New Roman" w:ascii="Times New Roman" w:hAnsi="Times New Roman"/>
                  <w:sz w:val="24"/>
                  <w:szCs w:val="24"/>
                </w:rPr>
                <w:t>4.1.7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; </w:t>
            </w:r>
            <w:hyperlink r:id="rId14">
              <w:r>
                <w:rPr>
                  <w:rFonts w:cs="Times New Roman" w:ascii="Times New Roman" w:hAnsi="Times New Roman"/>
                  <w:sz w:val="24"/>
                  <w:szCs w:val="24"/>
                </w:rPr>
                <w:t>4.1.15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Правил № 170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</w:tr>
      <w:tr>
        <w:trPr>
          <w:trHeight w:val="144" w:hRule="atLeast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Соблюдаются ли требования по содержанию подвальных помещений?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  <w:hyperlink r:id="rId15">
              <w:r>
                <w:rPr>
                  <w:rFonts w:cs="Times New Roman" w:ascii="Times New Roman" w:hAnsi="Times New Roman"/>
                  <w:sz w:val="24"/>
                  <w:szCs w:val="24"/>
                </w:rPr>
                <w:t>часть 1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- </w:t>
            </w:r>
            <w:hyperlink r:id="rId16">
              <w:r>
                <w:rPr>
                  <w:rFonts w:cs="Times New Roman" w:ascii="Times New Roman" w:hAnsi="Times New Roman"/>
                  <w:sz w:val="24"/>
                  <w:szCs w:val="24"/>
                </w:rPr>
                <w:t>1.2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; </w:t>
            </w:r>
            <w:hyperlink r:id="rId17">
              <w:r>
                <w:rPr>
                  <w:rFonts w:cs="Times New Roman" w:ascii="Times New Roman" w:hAnsi="Times New Roman"/>
                  <w:sz w:val="24"/>
                  <w:szCs w:val="24"/>
                </w:rPr>
                <w:t>2.1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- </w:t>
            </w:r>
            <w:hyperlink r:id="rId18">
              <w:r>
                <w:rPr>
                  <w:rFonts w:cs="Times New Roman" w:ascii="Times New Roman" w:hAnsi="Times New Roman"/>
                  <w:sz w:val="24"/>
                  <w:szCs w:val="24"/>
                </w:rPr>
                <w:t>2.3 ст. 161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Жилищного кодекса Российской Федерации;</w:t>
            </w:r>
          </w:p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  <w:hyperlink r:id="rId19">
              <w:r>
                <w:rPr>
                  <w:rFonts w:cs="Times New Roman" w:ascii="Times New Roman" w:hAnsi="Times New Roman"/>
                  <w:sz w:val="24"/>
                  <w:szCs w:val="24"/>
                </w:rPr>
                <w:t>подпункт "а"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, </w:t>
            </w:r>
            <w:hyperlink r:id="rId20">
              <w:r>
                <w:rPr>
                  <w:rFonts w:cs="Times New Roman" w:ascii="Times New Roman" w:hAnsi="Times New Roman"/>
                  <w:sz w:val="24"/>
                  <w:szCs w:val="24"/>
                </w:rPr>
                <w:t>"з" пункта 11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Правил № 491;</w:t>
            </w:r>
          </w:p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  <w:hyperlink r:id="rId21">
              <w:r>
                <w:rPr>
                  <w:rFonts w:cs="Times New Roman" w:ascii="Times New Roman" w:hAnsi="Times New Roman"/>
                  <w:sz w:val="24"/>
                  <w:szCs w:val="24"/>
                </w:rPr>
                <w:t>пункт 2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Постановления № 290;</w:t>
            </w:r>
          </w:p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  <w:hyperlink r:id="rId22">
              <w:r>
                <w:rPr>
                  <w:rFonts w:cs="Times New Roman" w:ascii="Times New Roman" w:hAnsi="Times New Roman"/>
                  <w:sz w:val="24"/>
                  <w:szCs w:val="24"/>
                </w:rPr>
                <w:t>подпункт "д" пункта 4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Правил № 416;</w:t>
            </w:r>
          </w:p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  <w:hyperlink r:id="rId23">
              <w:r>
                <w:rPr>
                  <w:rFonts w:cs="Times New Roman" w:ascii="Times New Roman" w:hAnsi="Times New Roman"/>
                  <w:sz w:val="24"/>
                  <w:szCs w:val="24"/>
                </w:rPr>
                <w:t>пункт 3.4.1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- </w:t>
            </w:r>
            <w:hyperlink r:id="rId24">
              <w:r>
                <w:rPr>
                  <w:rFonts w:cs="Times New Roman" w:ascii="Times New Roman" w:hAnsi="Times New Roman"/>
                  <w:sz w:val="24"/>
                  <w:szCs w:val="24"/>
                </w:rPr>
                <w:t>3.4.4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; </w:t>
            </w:r>
            <w:hyperlink r:id="rId25">
              <w:r>
                <w:rPr>
                  <w:rFonts w:cs="Times New Roman" w:ascii="Times New Roman" w:hAnsi="Times New Roman"/>
                  <w:sz w:val="24"/>
                  <w:szCs w:val="24"/>
                </w:rPr>
                <w:t>4.1.1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; </w:t>
            </w:r>
            <w:hyperlink r:id="rId26">
              <w:r>
                <w:rPr>
                  <w:rFonts w:cs="Times New Roman" w:ascii="Times New Roman" w:hAnsi="Times New Roman"/>
                  <w:sz w:val="24"/>
                  <w:szCs w:val="24"/>
                </w:rPr>
                <w:t>4.1.3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; </w:t>
            </w:r>
            <w:hyperlink r:id="rId27">
              <w:r>
                <w:rPr>
                  <w:rFonts w:cs="Times New Roman" w:ascii="Times New Roman" w:hAnsi="Times New Roman"/>
                  <w:sz w:val="24"/>
                  <w:szCs w:val="24"/>
                </w:rPr>
                <w:t>4.1.10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; </w:t>
            </w:r>
            <w:hyperlink r:id="rId28">
              <w:r>
                <w:rPr>
                  <w:rFonts w:cs="Times New Roman" w:ascii="Times New Roman" w:hAnsi="Times New Roman"/>
                  <w:sz w:val="24"/>
                  <w:szCs w:val="24"/>
                </w:rPr>
                <w:t>4.1.15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Правил № 170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</w:tr>
      <w:tr>
        <w:trPr>
          <w:trHeight w:val="144" w:hRule="atLeast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Соблюдаются ли требования по содержанию стен, фасадов многоквартирных домов?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  <w:hyperlink r:id="rId29">
              <w:r>
                <w:rPr>
                  <w:rFonts w:cs="Times New Roman" w:ascii="Times New Roman" w:hAnsi="Times New Roman"/>
                  <w:sz w:val="24"/>
                  <w:szCs w:val="24"/>
                </w:rPr>
                <w:t>часть 1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- </w:t>
            </w:r>
            <w:hyperlink r:id="rId30">
              <w:r>
                <w:rPr>
                  <w:rFonts w:cs="Times New Roman" w:ascii="Times New Roman" w:hAnsi="Times New Roman"/>
                  <w:sz w:val="24"/>
                  <w:szCs w:val="24"/>
                </w:rPr>
                <w:t>1.2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; </w:t>
            </w:r>
            <w:hyperlink r:id="rId31">
              <w:r>
                <w:rPr>
                  <w:rFonts w:cs="Times New Roman" w:ascii="Times New Roman" w:hAnsi="Times New Roman"/>
                  <w:sz w:val="24"/>
                  <w:szCs w:val="24"/>
                </w:rPr>
                <w:t>2.1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- </w:t>
            </w:r>
            <w:hyperlink r:id="rId32">
              <w:r>
                <w:rPr>
                  <w:rFonts w:cs="Times New Roman" w:ascii="Times New Roman" w:hAnsi="Times New Roman"/>
                  <w:sz w:val="24"/>
                  <w:szCs w:val="24"/>
                </w:rPr>
                <w:t>2.3 ст. 161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Жилищного кодекса Российской Федерации;</w:t>
            </w:r>
          </w:p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  <w:hyperlink r:id="rId33">
              <w:r>
                <w:rPr>
                  <w:rFonts w:cs="Times New Roman" w:ascii="Times New Roman" w:hAnsi="Times New Roman"/>
                  <w:sz w:val="24"/>
                  <w:szCs w:val="24"/>
                </w:rPr>
                <w:t>подпункт "а"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, </w:t>
            </w:r>
            <w:hyperlink r:id="rId34">
              <w:r>
                <w:rPr>
                  <w:rFonts w:cs="Times New Roman" w:ascii="Times New Roman" w:hAnsi="Times New Roman"/>
                  <w:sz w:val="24"/>
                  <w:szCs w:val="24"/>
                </w:rPr>
                <w:t>"з" пункта 11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Правил № 491;</w:t>
            </w:r>
          </w:p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  <w:hyperlink r:id="rId35">
              <w:r>
                <w:rPr>
                  <w:rFonts w:cs="Times New Roman" w:ascii="Times New Roman" w:hAnsi="Times New Roman"/>
                  <w:sz w:val="24"/>
                  <w:szCs w:val="24"/>
                </w:rPr>
                <w:t>пункт 3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Постановления № 290;</w:t>
            </w:r>
          </w:p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  <w:hyperlink r:id="rId36">
              <w:r>
                <w:rPr>
                  <w:rFonts w:cs="Times New Roman" w:ascii="Times New Roman" w:hAnsi="Times New Roman"/>
                  <w:sz w:val="24"/>
                  <w:szCs w:val="24"/>
                </w:rPr>
                <w:t>подпункт "д" пункта 4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Правил № 416;</w:t>
            </w:r>
          </w:p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  <w:hyperlink r:id="rId37">
              <w:r>
                <w:rPr>
                  <w:rFonts w:cs="Times New Roman" w:ascii="Times New Roman" w:hAnsi="Times New Roman"/>
                  <w:sz w:val="24"/>
                  <w:szCs w:val="24"/>
                </w:rPr>
                <w:t>пункт 4.2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- </w:t>
            </w:r>
            <w:hyperlink r:id="rId38">
              <w:r>
                <w:rPr>
                  <w:rFonts w:cs="Times New Roman" w:ascii="Times New Roman" w:hAnsi="Times New Roman"/>
                  <w:sz w:val="24"/>
                  <w:szCs w:val="24"/>
                </w:rPr>
                <w:t>4.2.2.4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; </w:t>
            </w:r>
            <w:hyperlink r:id="rId39">
              <w:r>
                <w:rPr>
                  <w:rFonts w:cs="Times New Roman" w:ascii="Times New Roman" w:hAnsi="Times New Roman"/>
                  <w:sz w:val="24"/>
                  <w:szCs w:val="24"/>
                </w:rPr>
                <w:t>4.2.4.9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; </w:t>
            </w:r>
            <w:hyperlink r:id="rId40">
              <w:r>
                <w:rPr>
                  <w:rFonts w:cs="Times New Roman" w:ascii="Times New Roman" w:hAnsi="Times New Roman"/>
                  <w:sz w:val="24"/>
                  <w:szCs w:val="24"/>
                </w:rPr>
                <w:t>4.10.2.1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Правил № 170;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</w:tr>
      <w:tr>
        <w:trPr>
          <w:trHeight w:val="144" w:hRule="atLeast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Соблюдаются ли обязательные требования по содержанию перекрытий многоквартирных домов?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  <w:hyperlink r:id="rId41">
              <w:r>
                <w:rPr>
                  <w:rFonts w:cs="Times New Roman" w:ascii="Times New Roman" w:hAnsi="Times New Roman"/>
                  <w:sz w:val="24"/>
                  <w:szCs w:val="24"/>
                </w:rPr>
                <w:t>часть 1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- </w:t>
            </w:r>
            <w:hyperlink r:id="rId42">
              <w:r>
                <w:rPr>
                  <w:rFonts w:cs="Times New Roman" w:ascii="Times New Roman" w:hAnsi="Times New Roman"/>
                  <w:sz w:val="24"/>
                  <w:szCs w:val="24"/>
                </w:rPr>
                <w:t>1.2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; </w:t>
            </w:r>
            <w:hyperlink r:id="rId43">
              <w:r>
                <w:rPr>
                  <w:rFonts w:cs="Times New Roman" w:ascii="Times New Roman" w:hAnsi="Times New Roman"/>
                  <w:sz w:val="24"/>
                  <w:szCs w:val="24"/>
                </w:rPr>
                <w:t>2.1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- </w:t>
            </w:r>
            <w:hyperlink r:id="rId44">
              <w:r>
                <w:rPr>
                  <w:rFonts w:cs="Times New Roman" w:ascii="Times New Roman" w:hAnsi="Times New Roman"/>
                  <w:sz w:val="24"/>
                  <w:szCs w:val="24"/>
                </w:rPr>
                <w:t>2.3 ст. 161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Жилищного кодекса Российской Федерации;</w:t>
            </w:r>
          </w:p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  <w:hyperlink r:id="rId45">
              <w:r>
                <w:rPr>
                  <w:rFonts w:cs="Times New Roman" w:ascii="Times New Roman" w:hAnsi="Times New Roman"/>
                  <w:sz w:val="24"/>
                  <w:szCs w:val="24"/>
                </w:rPr>
                <w:t>подпункт "а"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, </w:t>
            </w:r>
            <w:hyperlink r:id="rId46">
              <w:r>
                <w:rPr>
                  <w:rFonts w:cs="Times New Roman" w:ascii="Times New Roman" w:hAnsi="Times New Roman"/>
                  <w:sz w:val="24"/>
                  <w:szCs w:val="24"/>
                </w:rPr>
                <w:t>"з" пункта 11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Правил № 491;</w:t>
            </w:r>
          </w:p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  <w:hyperlink r:id="rId47">
              <w:r>
                <w:rPr>
                  <w:rFonts w:cs="Times New Roman" w:ascii="Times New Roman" w:hAnsi="Times New Roman"/>
                  <w:sz w:val="24"/>
                  <w:szCs w:val="24"/>
                </w:rPr>
                <w:t>пункт 4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Постановления № 290;</w:t>
            </w:r>
          </w:p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  <w:hyperlink r:id="rId48">
              <w:r>
                <w:rPr>
                  <w:rFonts w:cs="Times New Roman" w:ascii="Times New Roman" w:hAnsi="Times New Roman"/>
                  <w:sz w:val="24"/>
                  <w:szCs w:val="24"/>
                </w:rPr>
                <w:t>подпункт "д" пункта 4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Правил № 416;</w:t>
            </w:r>
          </w:p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  <w:hyperlink r:id="rId49">
              <w:r>
                <w:rPr>
                  <w:rFonts w:cs="Times New Roman" w:ascii="Times New Roman" w:hAnsi="Times New Roman"/>
                  <w:sz w:val="24"/>
                  <w:szCs w:val="24"/>
                </w:rPr>
                <w:t>пункт 4.3.1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- </w:t>
            </w:r>
            <w:hyperlink r:id="rId50">
              <w:r>
                <w:rPr>
                  <w:rFonts w:cs="Times New Roman" w:ascii="Times New Roman" w:hAnsi="Times New Roman"/>
                  <w:sz w:val="24"/>
                  <w:szCs w:val="24"/>
                </w:rPr>
                <w:t>4.3.7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Правил № 170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</w:tr>
      <w:tr>
        <w:trPr>
          <w:trHeight w:val="3966" w:hRule="atLeast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Соблюдаются ли обязательные требования по содержанию кровли многоквартирных домов?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  <w:hyperlink r:id="rId51">
              <w:r>
                <w:rPr>
                  <w:rFonts w:cs="Times New Roman" w:ascii="Times New Roman" w:hAnsi="Times New Roman"/>
                  <w:sz w:val="24"/>
                  <w:szCs w:val="24"/>
                </w:rPr>
                <w:t>часть 1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- </w:t>
            </w:r>
            <w:hyperlink r:id="rId52">
              <w:r>
                <w:rPr>
                  <w:rFonts w:cs="Times New Roman" w:ascii="Times New Roman" w:hAnsi="Times New Roman"/>
                  <w:sz w:val="24"/>
                  <w:szCs w:val="24"/>
                </w:rPr>
                <w:t>1.2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; </w:t>
            </w:r>
            <w:hyperlink r:id="rId53">
              <w:r>
                <w:rPr>
                  <w:rFonts w:cs="Times New Roman" w:ascii="Times New Roman" w:hAnsi="Times New Roman"/>
                  <w:sz w:val="24"/>
                  <w:szCs w:val="24"/>
                </w:rPr>
                <w:t>2.1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- </w:t>
            </w:r>
            <w:hyperlink r:id="rId54">
              <w:r>
                <w:rPr>
                  <w:rFonts w:cs="Times New Roman" w:ascii="Times New Roman" w:hAnsi="Times New Roman"/>
                  <w:sz w:val="24"/>
                  <w:szCs w:val="24"/>
                </w:rPr>
                <w:t>2.3 ст. 161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Жилищного кодекса Российской Федерации;</w:t>
            </w:r>
          </w:p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  <w:hyperlink r:id="rId55">
              <w:r>
                <w:rPr>
                  <w:rFonts w:cs="Times New Roman" w:ascii="Times New Roman" w:hAnsi="Times New Roman"/>
                  <w:sz w:val="24"/>
                  <w:szCs w:val="24"/>
                </w:rPr>
                <w:t>подпункт "а"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, </w:t>
            </w:r>
            <w:hyperlink r:id="rId56">
              <w:r>
                <w:rPr>
                  <w:rFonts w:cs="Times New Roman" w:ascii="Times New Roman" w:hAnsi="Times New Roman"/>
                  <w:sz w:val="24"/>
                  <w:szCs w:val="24"/>
                </w:rPr>
                <w:t>"з" пункта 11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Правил № 491;</w:t>
            </w:r>
          </w:p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- </w:t>
            </w:r>
            <w:hyperlink r:id="rId57">
              <w:r>
                <w:rPr>
                  <w:rFonts w:cs="Times New Roman" w:ascii="Times New Roman" w:hAnsi="Times New Roman"/>
                  <w:sz w:val="24"/>
                  <w:szCs w:val="24"/>
                </w:rPr>
                <w:t>пункт 7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Постановления № 290;</w:t>
            </w:r>
          </w:p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- </w:t>
            </w:r>
            <w:hyperlink r:id="rId58">
              <w:r>
                <w:rPr>
                  <w:rFonts w:cs="Times New Roman" w:ascii="Times New Roman" w:hAnsi="Times New Roman"/>
                  <w:sz w:val="24"/>
                  <w:szCs w:val="24"/>
                </w:rPr>
                <w:t>подпункт "д" п. 4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Правил № 416;</w:t>
            </w:r>
          </w:p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- </w:t>
            </w:r>
            <w:hyperlink r:id="rId59">
              <w:r>
                <w:rPr>
                  <w:rFonts w:cs="Times New Roman" w:ascii="Times New Roman" w:hAnsi="Times New Roman"/>
                  <w:sz w:val="24"/>
                  <w:szCs w:val="24"/>
                </w:rPr>
                <w:t>пункт 4.6.1.1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; </w:t>
            </w:r>
            <w:hyperlink r:id="rId60">
              <w:r>
                <w:rPr>
                  <w:rFonts w:cs="Times New Roman" w:ascii="Times New Roman" w:hAnsi="Times New Roman"/>
                  <w:sz w:val="24"/>
                  <w:szCs w:val="24"/>
                </w:rPr>
                <w:t>4.10.2.1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Правил № 170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</w:tr>
      <w:tr>
        <w:trPr>
          <w:trHeight w:val="2469" w:hRule="atLeast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Соблюдаются ли обязательные требования по содержанию лестниц многоквартирного дома?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  <w:hyperlink r:id="rId61">
              <w:r>
                <w:rPr>
                  <w:rFonts w:cs="Times New Roman" w:ascii="Times New Roman" w:hAnsi="Times New Roman"/>
                  <w:sz w:val="24"/>
                  <w:szCs w:val="24"/>
                </w:rPr>
                <w:t>часть 1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- </w:t>
            </w:r>
            <w:hyperlink r:id="rId62">
              <w:r>
                <w:rPr>
                  <w:rFonts w:cs="Times New Roman" w:ascii="Times New Roman" w:hAnsi="Times New Roman"/>
                  <w:sz w:val="24"/>
                  <w:szCs w:val="24"/>
                </w:rPr>
                <w:t>1.2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; </w:t>
            </w:r>
            <w:hyperlink r:id="rId63">
              <w:r>
                <w:rPr>
                  <w:rFonts w:cs="Times New Roman" w:ascii="Times New Roman" w:hAnsi="Times New Roman"/>
                  <w:sz w:val="24"/>
                  <w:szCs w:val="24"/>
                </w:rPr>
                <w:t>2.1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- </w:t>
            </w:r>
            <w:hyperlink r:id="rId64">
              <w:r>
                <w:rPr>
                  <w:rFonts w:cs="Times New Roman" w:ascii="Times New Roman" w:hAnsi="Times New Roman"/>
                  <w:sz w:val="24"/>
                  <w:szCs w:val="24"/>
                </w:rPr>
                <w:t>2.3 ст. 161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Жилищного кодекса Российской Федерации;</w:t>
            </w:r>
          </w:p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- </w:t>
            </w:r>
            <w:hyperlink r:id="rId65">
              <w:r>
                <w:rPr>
                  <w:rFonts w:cs="Times New Roman" w:ascii="Times New Roman" w:hAnsi="Times New Roman"/>
                  <w:sz w:val="24"/>
                  <w:szCs w:val="24"/>
                </w:rPr>
                <w:t>подпункт "а"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, </w:t>
            </w:r>
            <w:hyperlink r:id="rId66">
              <w:r>
                <w:rPr>
                  <w:rFonts w:cs="Times New Roman" w:ascii="Times New Roman" w:hAnsi="Times New Roman"/>
                  <w:sz w:val="24"/>
                  <w:szCs w:val="24"/>
                </w:rPr>
                <w:t>"з" пункта 11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Правил № 491;</w:t>
            </w:r>
          </w:p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- </w:t>
            </w:r>
            <w:hyperlink r:id="rId67">
              <w:r>
                <w:rPr>
                  <w:rFonts w:cs="Times New Roman" w:ascii="Times New Roman" w:hAnsi="Times New Roman"/>
                  <w:sz w:val="24"/>
                  <w:szCs w:val="24"/>
                </w:rPr>
                <w:t>пункт 8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Постановления № 290;</w:t>
            </w:r>
          </w:p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- </w:t>
            </w:r>
            <w:hyperlink r:id="rId68">
              <w:r>
                <w:rPr>
                  <w:rFonts w:cs="Times New Roman" w:ascii="Times New Roman" w:hAnsi="Times New Roman"/>
                  <w:sz w:val="24"/>
                  <w:szCs w:val="24"/>
                </w:rPr>
                <w:t>подпункт "д" п. 4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Правил № 416;</w:t>
            </w:r>
          </w:p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- </w:t>
            </w:r>
            <w:hyperlink r:id="rId69">
              <w:r>
                <w:rPr>
                  <w:rFonts w:cs="Times New Roman" w:ascii="Times New Roman" w:hAnsi="Times New Roman"/>
                  <w:sz w:val="24"/>
                  <w:szCs w:val="24"/>
                </w:rPr>
                <w:t>пункт 3.2.2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; </w:t>
            </w:r>
            <w:hyperlink r:id="rId70">
              <w:r>
                <w:rPr>
                  <w:rFonts w:cs="Times New Roman" w:ascii="Times New Roman" w:hAnsi="Times New Roman"/>
                  <w:sz w:val="24"/>
                  <w:szCs w:val="24"/>
                </w:rPr>
                <w:t>4.8.1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; </w:t>
            </w:r>
            <w:hyperlink r:id="rId71">
              <w:r>
                <w:rPr>
                  <w:rFonts w:cs="Times New Roman" w:ascii="Times New Roman" w:hAnsi="Times New Roman"/>
                  <w:sz w:val="24"/>
                  <w:szCs w:val="24"/>
                </w:rPr>
                <w:t>4.8.3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; </w:t>
            </w:r>
            <w:hyperlink r:id="rId72">
              <w:r>
                <w:rPr>
                  <w:rFonts w:cs="Times New Roman" w:ascii="Times New Roman" w:hAnsi="Times New Roman"/>
                  <w:sz w:val="24"/>
                  <w:szCs w:val="24"/>
                </w:rPr>
                <w:t>4.8.4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; </w:t>
            </w:r>
            <w:hyperlink r:id="rId73">
              <w:r>
                <w:rPr>
                  <w:rFonts w:cs="Times New Roman" w:ascii="Times New Roman" w:hAnsi="Times New Roman"/>
                  <w:sz w:val="24"/>
                  <w:szCs w:val="24"/>
                </w:rPr>
                <w:t>4.8.7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; </w:t>
            </w:r>
            <w:hyperlink r:id="rId74">
              <w:r>
                <w:rPr>
                  <w:rFonts w:cs="Times New Roman" w:ascii="Times New Roman" w:hAnsi="Times New Roman"/>
                  <w:sz w:val="24"/>
                  <w:szCs w:val="24"/>
                </w:rPr>
                <w:t>4.8.13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Правил № 170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</w:tr>
      <w:tr>
        <w:trPr>
          <w:trHeight w:val="875" w:hRule="atLeast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Соблюдаются ли обязательные требования к содержанию полов, входящих в состав общего имущества многоквартирного дома?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  <w:hyperlink r:id="rId75">
              <w:r>
                <w:rPr>
                  <w:rFonts w:cs="Times New Roman" w:ascii="Times New Roman" w:hAnsi="Times New Roman"/>
                  <w:sz w:val="24"/>
                  <w:szCs w:val="24"/>
                </w:rPr>
                <w:t>часть 1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- </w:t>
            </w:r>
            <w:hyperlink r:id="rId76">
              <w:r>
                <w:rPr>
                  <w:rFonts w:cs="Times New Roman" w:ascii="Times New Roman" w:hAnsi="Times New Roman"/>
                  <w:sz w:val="24"/>
                  <w:szCs w:val="24"/>
                </w:rPr>
                <w:t>1.2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; </w:t>
            </w:r>
            <w:hyperlink r:id="rId77">
              <w:r>
                <w:rPr>
                  <w:rFonts w:cs="Times New Roman" w:ascii="Times New Roman" w:hAnsi="Times New Roman"/>
                  <w:sz w:val="24"/>
                  <w:szCs w:val="24"/>
                </w:rPr>
                <w:t>2.1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- </w:t>
            </w:r>
            <w:hyperlink r:id="rId78">
              <w:r>
                <w:rPr>
                  <w:rFonts w:cs="Times New Roman" w:ascii="Times New Roman" w:hAnsi="Times New Roman"/>
                  <w:sz w:val="24"/>
                  <w:szCs w:val="24"/>
                </w:rPr>
                <w:t>2.3 ст. 161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Жилищного кодекса Российской Федерации;</w:t>
            </w:r>
          </w:p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- </w:t>
            </w:r>
            <w:hyperlink r:id="rId79">
              <w:r>
                <w:rPr>
                  <w:rFonts w:cs="Times New Roman" w:ascii="Times New Roman" w:hAnsi="Times New Roman"/>
                  <w:sz w:val="24"/>
                  <w:szCs w:val="24"/>
                </w:rPr>
                <w:t>подпункт "а"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, </w:t>
            </w:r>
            <w:hyperlink r:id="rId80">
              <w:r>
                <w:rPr>
                  <w:rFonts w:cs="Times New Roman" w:ascii="Times New Roman" w:hAnsi="Times New Roman"/>
                  <w:sz w:val="24"/>
                  <w:szCs w:val="24"/>
                </w:rPr>
                <w:t>"з" пункта 11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Правил № 491;</w:t>
            </w:r>
          </w:p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- </w:t>
            </w:r>
            <w:hyperlink r:id="rId81">
              <w:r>
                <w:rPr>
                  <w:rFonts w:cs="Times New Roman" w:ascii="Times New Roman" w:hAnsi="Times New Roman"/>
                  <w:sz w:val="24"/>
                  <w:szCs w:val="24"/>
                </w:rPr>
                <w:t>пункт 12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Постановления № 290;</w:t>
            </w:r>
          </w:p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- </w:t>
            </w:r>
            <w:hyperlink r:id="rId82">
              <w:r>
                <w:rPr>
                  <w:rFonts w:cs="Times New Roman" w:ascii="Times New Roman" w:hAnsi="Times New Roman"/>
                  <w:sz w:val="24"/>
                  <w:szCs w:val="24"/>
                </w:rPr>
                <w:t>подпункт "д" пункта 4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Правил № 416;</w:t>
            </w:r>
          </w:p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- </w:t>
            </w:r>
            <w:hyperlink r:id="rId83">
              <w:r>
                <w:rPr>
                  <w:rFonts w:cs="Times New Roman" w:ascii="Times New Roman" w:hAnsi="Times New Roman"/>
                  <w:sz w:val="24"/>
                  <w:szCs w:val="24"/>
                </w:rPr>
                <w:t>пункт 4.4.1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; </w:t>
            </w:r>
            <w:hyperlink r:id="rId84">
              <w:r>
                <w:rPr>
                  <w:rFonts w:cs="Times New Roman" w:ascii="Times New Roman" w:hAnsi="Times New Roman"/>
                  <w:sz w:val="24"/>
                  <w:szCs w:val="24"/>
                </w:rPr>
                <w:t>4.4.3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; </w:t>
            </w:r>
            <w:hyperlink r:id="rId85">
              <w:r>
                <w:rPr>
                  <w:rFonts w:cs="Times New Roman" w:ascii="Times New Roman" w:hAnsi="Times New Roman"/>
                  <w:sz w:val="24"/>
                  <w:szCs w:val="24"/>
                </w:rPr>
                <w:t>4.4.4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- </w:t>
            </w:r>
            <w:hyperlink r:id="rId86">
              <w:r>
                <w:rPr>
                  <w:rFonts w:cs="Times New Roman" w:ascii="Times New Roman" w:hAnsi="Times New Roman"/>
                  <w:sz w:val="24"/>
                  <w:szCs w:val="24"/>
                </w:rPr>
                <w:t>4.4.6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; </w:t>
            </w:r>
            <w:hyperlink r:id="rId87">
              <w:r>
                <w:rPr>
                  <w:rFonts w:cs="Times New Roman" w:ascii="Times New Roman" w:hAnsi="Times New Roman"/>
                  <w:sz w:val="24"/>
                  <w:szCs w:val="24"/>
                </w:rPr>
                <w:t>4.4.8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; </w:t>
            </w:r>
            <w:hyperlink r:id="rId88">
              <w:r>
                <w:rPr>
                  <w:rFonts w:cs="Times New Roman" w:ascii="Times New Roman" w:hAnsi="Times New Roman"/>
                  <w:sz w:val="24"/>
                  <w:szCs w:val="24"/>
                </w:rPr>
                <w:t>4.4.12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; </w:t>
            </w:r>
            <w:hyperlink r:id="rId89">
              <w:r>
                <w:rPr>
                  <w:rFonts w:cs="Times New Roman" w:ascii="Times New Roman" w:hAnsi="Times New Roman"/>
                  <w:sz w:val="24"/>
                  <w:szCs w:val="24"/>
                </w:rPr>
                <w:t>4.4.16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Правил № 170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</w:tr>
      <w:tr>
        <w:trPr>
          <w:trHeight w:val="5312" w:hRule="atLeast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Соблюдаются ли обязательные требования по содержанию систем отопления многоквартирного дома?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  <w:hyperlink r:id="rId90">
              <w:r>
                <w:rPr>
                  <w:rFonts w:cs="Times New Roman" w:ascii="Times New Roman" w:hAnsi="Times New Roman"/>
                  <w:sz w:val="24"/>
                  <w:szCs w:val="24"/>
                </w:rPr>
                <w:t>часть 1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- </w:t>
            </w:r>
            <w:hyperlink r:id="rId91">
              <w:r>
                <w:rPr>
                  <w:rFonts w:cs="Times New Roman" w:ascii="Times New Roman" w:hAnsi="Times New Roman"/>
                  <w:sz w:val="24"/>
                  <w:szCs w:val="24"/>
                </w:rPr>
                <w:t>1.2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; </w:t>
            </w:r>
            <w:hyperlink r:id="rId92">
              <w:r>
                <w:rPr>
                  <w:rFonts w:cs="Times New Roman" w:ascii="Times New Roman" w:hAnsi="Times New Roman"/>
                  <w:sz w:val="24"/>
                  <w:szCs w:val="24"/>
                </w:rPr>
                <w:t>2.1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- </w:t>
            </w:r>
            <w:hyperlink r:id="rId93">
              <w:r>
                <w:rPr>
                  <w:rFonts w:cs="Times New Roman" w:ascii="Times New Roman" w:hAnsi="Times New Roman"/>
                  <w:sz w:val="24"/>
                  <w:szCs w:val="24"/>
                </w:rPr>
                <w:t>2.3 ст. 161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Жилищного кодекса Российской Федерации;</w:t>
            </w:r>
          </w:p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- </w:t>
            </w:r>
            <w:hyperlink r:id="rId94">
              <w:r>
                <w:rPr>
                  <w:rFonts w:cs="Times New Roman" w:ascii="Times New Roman" w:hAnsi="Times New Roman"/>
                  <w:sz w:val="24"/>
                  <w:szCs w:val="24"/>
                </w:rPr>
                <w:t>подпункт "а"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, </w:t>
            </w:r>
            <w:hyperlink r:id="rId95">
              <w:r>
                <w:rPr>
                  <w:rFonts w:cs="Times New Roman" w:ascii="Times New Roman" w:hAnsi="Times New Roman"/>
                  <w:sz w:val="24"/>
                  <w:szCs w:val="24"/>
                </w:rPr>
                <w:t>"в"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, </w:t>
            </w:r>
            <w:hyperlink r:id="rId96">
              <w:r>
                <w:rPr>
                  <w:rFonts w:cs="Times New Roman" w:ascii="Times New Roman" w:hAnsi="Times New Roman"/>
                  <w:sz w:val="24"/>
                  <w:szCs w:val="24"/>
                </w:rPr>
                <w:t>"з" пункта 11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Правил № 491;</w:t>
            </w:r>
          </w:p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- </w:t>
            </w:r>
            <w:hyperlink r:id="rId97">
              <w:r>
                <w:rPr>
                  <w:rFonts w:cs="Times New Roman" w:ascii="Times New Roman" w:hAnsi="Times New Roman"/>
                  <w:sz w:val="24"/>
                  <w:szCs w:val="24"/>
                </w:rPr>
                <w:t>пункт 17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Постановления № 290;</w:t>
            </w:r>
          </w:p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- </w:t>
            </w:r>
            <w:hyperlink r:id="rId98">
              <w:r>
                <w:rPr>
                  <w:rFonts w:cs="Times New Roman" w:ascii="Times New Roman" w:hAnsi="Times New Roman"/>
                  <w:sz w:val="24"/>
                  <w:szCs w:val="24"/>
                </w:rPr>
                <w:t>подпункт "д" п. 4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Правил № 416;</w:t>
            </w:r>
          </w:p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- </w:t>
            </w:r>
            <w:hyperlink r:id="rId99">
              <w:r>
                <w:rPr>
                  <w:rFonts w:cs="Times New Roman" w:ascii="Times New Roman" w:hAnsi="Times New Roman"/>
                  <w:sz w:val="24"/>
                  <w:szCs w:val="24"/>
                </w:rPr>
                <w:t>пункт 5.1.1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- </w:t>
            </w:r>
            <w:hyperlink r:id="rId100">
              <w:r>
                <w:rPr>
                  <w:rFonts w:cs="Times New Roman" w:ascii="Times New Roman" w:hAnsi="Times New Roman"/>
                  <w:sz w:val="24"/>
                  <w:szCs w:val="24"/>
                </w:rPr>
                <w:t>5.1.3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Правил № 170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</w:tr>
      <w:tr>
        <w:trPr>
          <w:trHeight w:val="3127" w:hRule="atLeast"/>
        </w:trPr>
        <w:tc>
          <w:tcPr>
            <w:tcW w:w="6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9.</w:t>
            </w:r>
          </w:p>
        </w:tc>
        <w:tc>
          <w:tcPr>
            <w:tcW w:w="38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Соблюдаются ли обязательные требования по содержанию систем холодного водоснабжения многоквартирного дома?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  <w:hyperlink r:id="rId101">
              <w:r>
                <w:rPr>
                  <w:rFonts w:cs="Times New Roman" w:ascii="Times New Roman" w:hAnsi="Times New Roman"/>
                  <w:sz w:val="24"/>
                  <w:szCs w:val="24"/>
                </w:rPr>
                <w:t>часть 1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- </w:t>
            </w:r>
            <w:hyperlink r:id="rId102">
              <w:r>
                <w:rPr>
                  <w:rFonts w:cs="Times New Roman" w:ascii="Times New Roman" w:hAnsi="Times New Roman"/>
                  <w:sz w:val="24"/>
                  <w:szCs w:val="24"/>
                </w:rPr>
                <w:t>1.2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; </w:t>
            </w:r>
            <w:hyperlink r:id="rId103">
              <w:r>
                <w:rPr>
                  <w:rFonts w:cs="Times New Roman" w:ascii="Times New Roman" w:hAnsi="Times New Roman"/>
                  <w:sz w:val="24"/>
                  <w:szCs w:val="24"/>
                </w:rPr>
                <w:t>2.1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- </w:t>
            </w:r>
            <w:hyperlink r:id="rId104">
              <w:r>
                <w:rPr>
                  <w:rFonts w:cs="Times New Roman" w:ascii="Times New Roman" w:hAnsi="Times New Roman"/>
                  <w:sz w:val="24"/>
                  <w:szCs w:val="24"/>
                </w:rPr>
                <w:t>2.3 ст. 161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Жилищного кодекса Российской Федерации;</w:t>
            </w:r>
          </w:p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- </w:t>
            </w:r>
            <w:hyperlink r:id="rId105">
              <w:r>
                <w:rPr>
                  <w:rFonts w:cs="Times New Roman" w:ascii="Times New Roman" w:hAnsi="Times New Roman"/>
                  <w:sz w:val="24"/>
                  <w:szCs w:val="24"/>
                </w:rPr>
                <w:t>подпункт "а"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, </w:t>
            </w:r>
            <w:hyperlink r:id="rId106">
              <w:r>
                <w:rPr>
                  <w:rFonts w:cs="Times New Roman" w:ascii="Times New Roman" w:hAnsi="Times New Roman"/>
                  <w:sz w:val="24"/>
                  <w:szCs w:val="24"/>
                </w:rPr>
                <w:t>"з" пункта 11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Правил № 491;</w:t>
            </w:r>
          </w:p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- </w:t>
            </w:r>
            <w:hyperlink r:id="rId107">
              <w:r>
                <w:rPr>
                  <w:rFonts w:cs="Times New Roman" w:ascii="Times New Roman" w:hAnsi="Times New Roman"/>
                  <w:sz w:val="24"/>
                  <w:szCs w:val="24"/>
                </w:rPr>
                <w:t>пункт 17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, </w:t>
            </w:r>
            <w:hyperlink r:id="rId108">
              <w:r>
                <w:rPr>
                  <w:rFonts w:cs="Times New Roman" w:ascii="Times New Roman" w:hAnsi="Times New Roman"/>
                  <w:sz w:val="24"/>
                  <w:szCs w:val="24"/>
                </w:rPr>
                <w:t>18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Постановления № 290;</w:t>
            </w:r>
          </w:p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- </w:t>
            </w:r>
            <w:hyperlink r:id="rId109">
              <w:r>
                <w:rPr>
                  <w:rFonts w:cs="Times New Roman" w:ascii="Times New Roman" w:hAnsi="Times New Roman"/>
                  <w:sz w:val="24"/>
                  <w:szCs w:val="24"/>
                </w:rPr>
                <w:t>подпункт "д" пункта 4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Правил № 416</w:t>
            </w: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15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</w:tr>
      <w:tr>
        <w:trPr>
          <w:trHeight w:val="3127" w:hRule="atLeast"/>
        </w:trPr>
        <w:tc>
          <w:tcPr>
            <w:tcW w:w="6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</w:t>
            </w:r>
          </w:p>
        </w:tc>
        <w:tc>
          <w:tcPr>
            <w:tcW w:w="38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Соблюдаются ли обязательные требования по содержанию систем водоотведения многоквартирного дома?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  <w:hyperlink r:id="rId110">
              <w:r>
                <w:rPr>
                  <w:rFonts w:cs="Times New Roman" w:ascii="Times New Roman" w:hAnsi="Times New Roman"/>
                  <w:sz w:val="24"/>
                  <w:szCs w:val="24"/>
                </w:rPr>
                <w:t>часть 1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- </w:t>
            </w:r>
            <w:hyperlink r:id="rId111">
              <w:r>
                <w:rPr>
                  <w:rFonts w:cs="Times New Roman" w:ascii="Times New Roman" w:hAnsi="Times New Roman"/>
                  <w:sz w:val="24"/>
                  <w:szCs w:val="24"/>
                </w:rPr>
                <w:t>1.2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; </w:t>
            </w:r>
            <w:hyperlink r:id="rId112">
              <w:r>
                <w:rPr>
                  <w:rFonts w:cs="Times New Roman" w:ascii="Times New Roman" w:hAnsi="Times New Roman"/>
                  <w:sz w:val="24"/>
                  <w:szCs w:val="24"/>
                </w:rPr>
                <w:t>2.1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- </w:t>
            </w:r>
            <w:hyperlink r:id="rId113">
              <w:r>
                <w:rPr>
                  <w:rFonts w:cs="Times New Roman" w:ascii="Times New Roman" w:hAnsi="Times New Roman"/>
                  <w:sz w:val="24"/>
                  <w:szCs w:val="24"/>
                </w:rPr>
                <w:t>2.3 ст. 161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Жилищного кодекса Российской Федерации;</w:t>
            </w:r>
          </w:p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- </w:t>
            </w:r>
            <w:hyperlink r:id="rId114">
              <w:r>
                <w:rPr>
                  <w:rFonts w:cs="Times New Roman" w:ascii="Times New Roman" w:hAnsi="Times New Roman"/>
                  <w:sz w:val="24"/>
                  <w:szCs w:val="24"/>
                </w:rPr>
                <w:t>подпункт "з" пункта 11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Правил № 491;</w:t>
            </w:r>
          </w:p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- </w:t>
            </w:r>
            <w:hyperlink r:id="rId115">
              <w:r>
                <w:rPr>
                  <w:rFonts w:cs="Times New Roman" w:ascii="Times New Roman" w:hAnsi="Times New Roman"/>
                  <w:sz w:val="24"/>
                  <w:szCs w:val="24"/>
                </w:rPr>
                <w:t>пункт 18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Постановления № 290;</w:t>
            </w:r>
          </w:p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- </w:t>
            </w:r>
            <w:hyperlink r:id="rId116">
              <w:r>
                <w:rPr>
                  <w:rFonts w:cs="Times New Roman" w:ascii="Times New Roman" w:hAnsi="Times New Roman"/>
                  <w:sz w:val="24"/>
                  <w:szCs w:val="24"/>
                </w:rPr>
                <w:t>подпункт "д" пункта 4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Правил № 416;</w:t>
            </w:r>
          </w:p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- </w:t>
            </w:r>
            <w:hyperlink r:id="rId117">
              <w:r>
                <w:rPr>
                  <w:rFonts w:cs="Times New Roman" w:ascii="Times New Roman" w:hAnsi="Times New Roman"/>
                  <w:sz w:val="24"/>
                  <w:szCs w:val="24"/>
                </w:rPr>
                <w:t>пункт 5.8.1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- </w:t>
            </w:r>
            <w:hyperlink r:id="rId118">
              <w:r>
                <w:rPr>
                  <w:rFonts w:cs="Times New Roman" w:ascii="Times New Roman" w:hAnsi="Times New Roman"/>
                  <w:sz w:val="24"/>
                  <w:szCs w:val="24"/>
                </w:rPr>
                <w:t>5.8.4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Правил № 170</w:t>
            </w: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15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</w:tr>
      <w:tr>
        <w:trPr>
          <w:trHeight w:val="1811" w:hRule="atLeast"/>
        </w:trPr>
        <w:tc>
          <w:tcPr>
            <w:tcW w:w="6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11.</w:t>
            </w:r>
          </w:p>
        </w:tc>
        <w:tc>
          <w:tcPr>
            <w:tcW w:w="38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Соблюдаются ли обязательные требования по содержанию систем электроснабжения многоквартирного дома?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  <w:hyperlink r:id="rId119">
              <w:r>
                <w:rPr>
                  <w:rFonts w:cs="Times New Roman" w:ascii="Times New Roman" w:hAnsi="Times New Roman"/>
                  <w:sz w:val="24"/>
                  <w:szCs w:val="24"/>
                </w:rPr>
                <w:t>часть 1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- </w:t>
            </w:r>
            <w:hyperlink r:id="rId120">
              <w:r>
                <w:rPr>
                  <w:rFonts w:cs="Times New Roman" w:ascii="Times New Roman" w:hAnsi="Times New Roman"/>
                  <w:sz w:val="24"/>
                  <w:szCs w:val="24"/>
                </w:rPr>
                <w:t>1.2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; </w:t>
            </w:r>
            <w:hyperlink r:id="rId121">
              <w:r>
                <w:rPr>
                  <w:rFonts w:cs="Times New Roman" w:ascii="Times New Roman" w:hAnsi="Times New Roman"/>
                  <w:sz w:val="24"/>
                  <w:szCs w:val="24"/>
                </w:rPr>
                <w:t>2.1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- </w:t>
            </w:r>
            <w:hyperlink r:id="rId122">
              <w:r>
                <w:rPr>
                  <w:rFonts w:cs="Times New Roman" w:ascii="Times New Roman" w:hAnsi="Times New Roman"/>
                  <w:sz w:val="24"/>
                  <w:szCs w:val="24"/>
                </w:rPr>
                <w:t>2.3 ст. 161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Жилищного кодекса Российской Федерации;</w:t>
            </w:r>
          </w:p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- </w:t>
            </w:r>
            <w:hyperlink r:id="rId123">
              <w:r>
                <w:rPr>
                  <w:rFonts w:cs="Times New Roman" w:ascii="Times New Roman" w:hAnsi="Times New Roman"/>
                  <w:sz w:val="24"/>
                  <w:szCs w:val="24"/>
                </w:rPr>
                <w:t>подпункт "а"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, </w:t>
            </w:r>
            <w:hyperlink r:id="rId124">
              <w:r>
                <w:rPr>
                  <w:rFonts w:cs="Times New Roman" w:ascii="Times New Roman" w:hAnsi="Times New Roman"/>
                  <w:sz w:val="24"/>
                  <w:szCs w:val="24"/>
                </w:rPr>
                <w:t>"з" пункта 11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Правил № 491,</w:t>
            </w:r>
          </w:p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- </w:t>
            </w:r>
            <w:hyperlink r:id="rId125">
              <w:r>
                <w:rPr>
                  <w:rFonts w:cs="Times New Roman" w:ascii="Times New Roman" w:hAnsi="Times New Roman"/>
                  <w:sz w:val="24"/>
                  <w:szCs w:val="24"/>
                </w:rPr>
                <w:t>пункт 20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Постановления № 290</w:t>
            </w: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15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</w:tr>
      <w:tr>
        <w:trPr>
          <w:trHeight w:val="1811" w:hRule="atLeast"/>
        </w:trPr>
        <w:tc>
          <w:tcPr>
            <w:tcW w:w="6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12.</w:t>
            </w:r>
          </w:p>
        </w:tc>
        <w:tc>
          <w:tcPr>
            <w:tcW w:w="38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Соблюдаются ли обязательные требования по содержанию систем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газоснабжения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многоквартирного дома?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  <w:hyperlink r:id="rId126">
              <w:r>
                <w:rPr>
                  <w:rFonts w:cs="Times New Roman" w:ascii="Times New Roman" w:hAnsi="Times New Roman"/>
                  <w:sz w:val="24"/>
                  <w:szCs w:val="24"/>
                </w:rPr>
                <w:t>часть 1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- </w:t>
            </w:r>
            <w:hyperlink r:id="rId127">
              <w:r>
                <w:rPr>
                  <w:rFonts w:cs="Times New Roman" w:ascii="Times New Roman" w:hAnsi="Times New Roman"/>
                  <w:sz w:val="24"/>
                  <w:szCs w:val="24"/>
                </w:rPr>
                <w:t>1.2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; </w:t>
            </w:r>
            <w:hyperlink r:id="rId128">
              <w:r>
                <w:rPr>
                  <w:rFonts w:cs="Times New Roman" w:ascii="Times New Roman" w:hAnsi="Times New Roman"/>
                  <w:sz w:val="24"/>
                  <w:szCs w:val="24"/>
                </w:rPr>
                <w:t>2.1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- </w:t>
            </w:r>
            <w:hyperlink r:id="rId129">
              <w:r>
                <w:rPr>
                  <w:rFonts w:cs="Times New Roman" w:ascii="Times New Roman" w:hAnsi="Times New Roman"/>
                  <w:sz w:val="24"/>
                  <w:szCs w:val="24"/>
                </w:rPr>
                <w:t>2.3 ст. 161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Жилищного кодекса Российской Федерации;</w:t>
            </w:r>
          </w:p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- </w:t>
            </w:r>
            <w:hyperlink r:id="rId130">
              <w:r>
                <w:rPr>
                  <w:rFonts w:cs="Times New Roman" w:ascii="Times New Roman" w:hAnsi="Times New Roman"/>
                  <w:sz w:val="24"/>
                  <w:szCs w:val="24"/>
                </w:rPr>
                <w:t>пункт 2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>1 Постановления № 290;</w:t>
            </w:r>
          </w:p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- раздел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 xml:space="preserve">II </w:t>
            </w: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пункт 4 Постановления № 410;</w:t>
            </w:r>
          </w:p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 xml:space="preserve">-  </w:t>
            </w: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  <w:lang w:val="ru-RU"/>
              </w:rPr>
              <w:t>пункт 5.5.6.  Правил № 170</w:t>
            </w: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15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</w:tr>
      <w:tr>
        <w:trPr>
          <w:trHeight w:val="1811" w:hRule="atLeast"/>
        </w:trPr>
        <w:tc>
          <w:tcPr>
            <w:tcW w:w="6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13.</w:t>
            </w:r>
          </w:p>
        </w:tc>
        <w:tc>
          <w:tcPr>
            <w:tcW w:w="38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Соблюдаются ли обязательные требования по подготовке жилого фонда к сезонной эксплуатации?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  <w:hyperlink r:id="rId131">
              <w:r>
                <w:rPr>
                  <w:rFonts w:cs="Times New Roman" w:ascii="Times New Roman" w:hAnsi="Times New Roman"/>
                  <w:sz w:val="24"/>
                  <w:szCs w:val="24"/>
                </w:rPr>
                <w:t>часть 1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- </w:t>
            </w:r>
            <w:hyperlink r:id="rId132">
              <w:r>
                <w:rPr>
                  <w:rFonts w:cs="Times New Roman" w:ascii="Times New Roman" w:hAnsi="Times New Roman"/>
                  <w:sz w:val="24"/>
                  <w:szCs w:val="24"/>
                </w:rPr>
                <w:t>1.2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; </w:t>
            </w:r>
            <w:hyperlink r:id="rId133">
              <w:r>
                <w:rPr>
                  <w:rFonts w:cs="Times New Roman" w:ascii="Times New Roman" w:hAnsi="Times New Roman"/>
                  <w:sz w:val="24"/>
                  <w:szCs w:val="24"/>
                </w:rPr>
                <w:t>2.1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- </w:t>
            </w:r>
            <w:hyperlink r:id="rId134">
              <w:r>
                <w:rPr>
                  <w:rFonts w:cs="Times New Roman" w:ascii="Times New Roman" w:hAnsi="Times New Roman"/>
                  <w:sz w:val="24"/>
                  <w:szCs w:val="24"/>
                </w:rPr>
                <w:t>2.3 ст. 161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Жилищного кодекса Российской Федерации;</w:t>
            </w:r>
          </w:p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- </w:t>
            </w:r>
            <w:hyperlink r:id="rId135">
              <w:r>
                <w:rPr>
                  <w:rFonts w:cs="Times New Roman" w:ascii="Times New Roman" w:hAnsi="Times New Roman"/>
                  <w:sz w:val="24"/>
                  <w:szCs w:val="24"/>
                </w:rPr>
                <w:t>подпункт "з" пункта 11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Правил № 491;</w:t>
            </w:r>
          </w:p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- </w:t>
            </w:r>
            <w:hyperlink r:id="rId136">
              <w:r>
                <w:rPr>
                  <w:rFonts w:cs="Times New Roman" w:ascii="Times New Roman" w:hAnsi="Times New Roman"/>
                  <w:sz w:val="24"/>
                  <w:szCs w:val="24"/>
                </w:rPr>
                <w:t>подпункт "д" пункта 4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Правил № 416;</w:t>
            </w:r>
          </w:p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- </w:t>
            </w:r>
            <w:hyperlink r:id="rId137">
              <w:r>
                <w:rPr>
                  <w:rFonts w:cs="Times New Roman" w:ascii="Times New Roman" w:hAnsi="Times New Roman"/>
                  <w:sz w:val="24"/>
                  <w:szCs w:val="24"/>
                </w:rPr>
                <w:t>пункт 2.6.2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Правил № 170</w:t>
            </w: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15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</w:tr>
      <w:tr>
        <w:trPr>
          <w:trHeight w:val="1811" w:hRule="atLeast"/>
        </w:trPr>
        <w:tc>
          <w:tcPr>
            <w:tcW w:w="6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14.</w:t>
            </w:r>
          </w:p>
        </w:tc>
        <w:tc>
          <w:tcPr>
            <w:tcW w:w="38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Проводятся ли обязательные в отношении общего имущества мероприятия по энергосбережению и повышению энергетической эффективности?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  <w:hyperlink r:id="rId138">
              <w:r>
                <w:rPr>
                  <w:rFonts w:cs="Times New Roman" w:ascii="Times New Roman" w:hAnsi="Times New Roman"/>
                  <w:sz w:val="24"/>
                  <w:szCs w:val="24"/>
                </w:rPr>
                <w:t>часть 1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- </w:t>
            </w:r>
            <w:hyperlink r:id="rId139">
              <w:r>
                <w:rPr>
                  <w:rFonts w:cs="Times New Roman" w:ascii="Times New Roman" w:hAnsi="Times New Roman"/>
                  <w:sz w:val="24"/>
                  <w:szCs w:val="24"/>
                </w:rPr>
                <w:t>1.2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; </w:t>
            </w:r>
            <w:hyperlink r:id="rId140">
              <w:r>
                <w:rPr>
                  <w:rFonts w:cs="Times New Roman" w:ascii="Times New Roman" w:hAnsi="Times New Roman"/>
                  <w:sz w:val="24"/>
                  <w:szCs w:val="24"/>
                </w:rPr>
                <w:t>2.1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- </w:t>
            </w:r>
            <w:hyperlink r:id="rId141">
              <w:r>
                <w:rPr>
                  <w:rFonts w:cs="Times New Roman" w:ascii="Times New Roman" w:hAnsi="Times New Roman"/>
                  <w:sz w:val="24"/>
                  <w:szCs w:val="24"/>
                </w:rPr>
                <w:t>2.2 ст. 161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Жилищного кодекса Российской Федерации;</w:t>
            </w:r>
          </w:p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- </w:t>
            </w:r>
            <w:hyperlink r:id="rId142">
              <w:r>
                <w:rPr>
                  <w:rFonts w:cs="Times New Roman" w:ascii="Times New Roman" w:hAnsi="Times New Roman"/>
                  <w:sz w:val="24"/>
                  <w:szCs w:val="24"/>
                </w:rPr>
                <w:t>подпункт "и" пункта 11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Правил № 491;</w:t>
            </w:r>
          </w:p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- </w:t>
            </w:r>
            <w:hyperlink r:id="rId143">
              <w:r>
                <w:rPr>
                  <w:rFonts w:cs="Times New Roman" w:ascii="Times New Roman" w:hAnsi="Times New Roman"/>
                  <w:sz w:val="24"/>
                  <w:szCs w:val="24"/>
                </w:rPr>
                <w:t>подпункт "д" пункта 4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Правил № 416;</w:t>
            </w:r>
          </w:p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15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</w:tr>
      <w:tr>
        <w:trPr>
          <w:trHeight w:val="1811" w:hRule="atLeast"/>
        </w:trPr>
        <w:tc>
          <w:tcPr>
            <w:tcW w:w="6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15.</w:t>
            </w:r>
          </w:p>
        </w:tc>
        <w:tc>
          <w:tcPr>
            <w:tcW w:w="38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Соблюдаются ли требования к порядку и условиям заключения договоров об использовании общего имущества собственников помещений в многоквартирном доме?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-часть 3, 3.1 , 5 </w:t>
            </w:r>
            <w:hyperlink r:id="rId144">
              <w:r>
                <w:rPr>
                  <w:rFonts w:cs="Times New Roman" w:ascii="Times New Roman" w:hAnsi="Times New Roman"/>
                  <w:sz w:val="24"/>
                  <w:szCs w:val="24"/>
                </w:rPr>
                <w:t>статьи 44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, </w:t>
            </w:r>
            <w:hyperlink r:id="rId145">
              <w:r>
                <w:rPr>
                  <w:rFonts w:cs="Times New Roman" w:ascii="Times New Roman" w:hAnsi="Times New Roman"/>
                  <w:sz w:val="24"/>
                  <w:szCs w:val="24"/>
                </w:rPr>
                <w:t>44,1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, </w:t>
            </w:r>
            <w:hyperlink r:id="rId146">
              <w:r>
                <w:rPr>
                  <w:rFonts w:cs="Times New Roman" w:ascii="Times New Roman" w:hAnsi="Times New Roman"/>
                  <w:sz w:val="24"/>
                  <w:szCs w:val="24"/>
                </w:rPr>
                <w:t>части 2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, </w:t>
            </w:r>
            <w:hyperlink r:id="rId147">
              <w:r>
                <w:rPr>
                  <w:rFonts w:cs="Times New Roman" w:ascii="Times New Roman" w:hAnsi="Times New Roman"/>
                  <w:sz w:val="24"/>
                  <w:szCs w:val="24"/>
                </w:rPr>
                <w:t>5 статьи 46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, </w:t>
            </w:r>
            <w:hyperlink r:id="rId148">
              <w:r>
                <w:rPr>
                  <w:rFonts w:cs="Times New Roman" w:ascii="Times New Roman" w:hAnsi="Times New Roman"/>
                  <w:sz w:val="24"/>
                  <w:szCs w:val="24"/>
                </w:rPr>
                <w:t>статья 44.1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, </w:t>
            </w:r>
            <w:hyperlink r:id="rId149">
              <w:r>
                <w:rPr>
                  <w:rFonts w:cs="Times New Roman" w:ascii="Times New Roman" w:hAnsi="Times New Roman"/>
                  <w:sz w:val="24"/>
                  <w:szCs w:val="24"/>
                </w:rPr>
                <w:t>часть 1 статьи 47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Жилищного кодекса Российской Федерации</w:t>
            </w: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15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</w:tr>
      <w:tr>
        <w:trPr>
          <w:trHeight w:val="1811" w:hRule="atLeast"/>
        </w:trPr>
        <w:tc>
          <w:tcPr>
            <w:tcW w:w="6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16.</w:t>
            </w:r>
          </w:p>
        </w:tc>
        <w:tc>
          <w:tcPr>
            <w:tcW w:w="38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Соблюдаются ли требования к управлению многоквартирными домами в части подготовки предложений по вопросам содержания и ремонта общего имущества собственников помещений в многоквартирном доме для их рассмотрения общим собранием собственников помещений в многоквартирном доме?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  <w:hyperlink r:id="rId150">
              <w:r>
                <w:rPr>
                  <w:rFonts w:cs="Times New Roman" w:ascii="Times New Roman" w:hAnsi="Times New Roman"/>
                  <w:sz w:val="24"/>
                  <w:szCs w:val="24"/>
                </w:rPr>
                <w:t>пункт 4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Правил № 416</w:t>
            </w: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15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</w:tr>
    </w:tbl>
    <w:p>
      <w:pPr>
        <w:pStyle w:val="1"/>
        <w:spacing w:lineRule="auto" w:line="276" w:beforeAutospacing="0" w:before="0" w:afterAutospacing="0" w:after="0"/>
        <w:jc w:val="both"/>
        <w:rPr>
          <w:b w:val="false"/>
          <w:b w:val="false"/>
          <w:bCs w:val="false"/>
          <w:sz w:val="24"/>
          <w:szCs w:val="24"/>
          <w:lang w:eastAsia="en-US"/>
        </w:rPr>
      </w:pPr>
      <w:r>
        <w:rPr>
          <w:b w:val="false"/>
          <w:bCs w:val="false"/>
          <w:sz w:val="24"/>
          <w:szCs w:val="24"/>
          <w:lang w:eastAsia="en-US"/>
        </w:rPr>
      </w:r>
    </w:p>
    <w:p>
      <w:pPr>
        <w:pStyle w:val="1"/>
        <w:spacing w:lineRule="auto" w:line="276" w:beforeAutospacing="0" w:before="0" w:afterAutospacing="0" w:after="0"/>
        <w:jc w:val="both"/>
        <w:rPr>
          <w:b w:val="false"/>
          <w:b w:val="false"/>
          <w:bCs w:val="false"/>
          <w:sz w:val="24"/>
          <w:szCs w:val="24"/>
          <w:lang w:eastAsia="en-US"/>
        </w:rPr>
      </w:pPr>
      <w:r>
        <w:rPr>
          <w:b w:val="false"/>
          <w:bCs w:val="false"/>
          <w:sz w:val="24"/>
          <w:szCs w:val="24"/>
          <w:lang w:eastAsia="en-US"/>
        </w:rPr>
      </w:r>
    </w:p>
    <w:p>
      <w:pPr>
        <w:pStyle w:val="1"/>
        <w:spacing w:lineRule="auto" w:line="276" w:beforeAutospacing="0" w:before="0" w:afterAutospacing="0" w:after="0"/>
        <w:jc w:val="both"/>
        <w:rPr>
          <w:b w:val="false"/>
          <w:b w:val="false"/>
          <w:bCs w:val="false"/>
          <w:sz w:val="24"/>
          <w:szCs w:val="24"/>
          <w:lang w:eastAsia="en-US"/>
        </w:rPr>
      </w:pPr>
      <w:r>
        <w:rPr>
          <w:b w:val="false"/>
          <w:bCs w:val="false"/>
          <w:sz w:val="24"/>
          <w:szCs w:val="24"/>
          <w:lang w:eastAsia="en-US"/>
        </w:rPr>
        <w:t>________________________                _____________               _____________________________                                      (должность лица, заполнившего                 (подпись)                           (фамилия, имя, отчество (при</w:t>
      </w:r>
    </w:p>
    <w:p>
      <w:pPr>
        <w:pStyle w:val="1"/>
        <w:spacing w:lineRule="auto" w:line="276" w:beforeAutospacing="0" w:before="0" w:afterAutospacing="0" w:after="0"/>
        <w:jc w:val="both"/>
        <w:rPr>
          <w:b w:val="false"/>
          <w:b w:val="false"/>
          <w:bCs w:val="false"/>
          <w:sz w:val="24"/>
          <w:szCs w:val="24"/>
          <w:lang w:eastAsia="en-US"/>
        </w:rPr>
      </w:pPr>
      <w:r>
        <w:rPr>
          <w:b w:val="false"/>
          <w:bCs w:val="false"/>
          <w:sz w:val="24"/>
          <w:szCs w:val="24"/>
          <w:lang w:eastAsia="en-US"/>
        </w:rPr>
        <w:t>проверочный лист)                                                                                   наличии) лица, заполнившего</w:t>
      </w:r>
    </w:p>
    <w:p>
      <w:pPr>
        <w:pStyle w:val="1"/>
        <w:spacing w:lineRule="auto" w:line="276" w:beforeAutospacing="0" w:before="0" w:afterAutospacing="0" w:after="0"/>
        <w:jc w:val="both"/>
        <w:rPr>
          <w:b w:val="false"/>
          <w:b w:val="false"/>
          <w:bCs w:val="false"/>
          <w:sz w:val="24"/>
          <w:szCs w:val="24"/>
          <w:lang w:eastAsia="en-US"/>
        </w:rPr>
      </w:pPr>
      <w:r>
        <w:rPr>
          <w:b w:val="false"/>
          <w:bCs w:val="false"/>
          <w:sz w:val="24"/>
          <w:szCs w:val="24"/>
          <w:lang w:eastAsia="en-US"/>
        </w:rPr>
        <w:t xml:space="preserve">                                                                                                                              </w:t>
      </w:r>
      <w:r>
        <w:rPr>
          <w:b w:val="false"/>
          <w:bCs w:val="false"/>
          <w:sz w:val="24"/>
          <w:szCs w:val="24"/>
          <w:lang w:eastAsia="en-US"/>
        </w:rPr>
        <w:t>проверочный лист</w:t>
      </w:r>
    </w:p>
    <w:p>
      <w:pPr>
        <w:pStyle w:val="1"/>
        <w:spacing w:lineRule="auto" w:line="276" w:beforeAutospacing="0" w:before="0" w:afterAutospacing="0" w:after="0"/>
        <w:jc w:val="both"/>
        <w:rPr>
          <w:b w:val="false"/>
          <w:b w:val="false"/>
          <w:bCs w:val="false"/>
          <w:sz w:val="24"/>
          <w:szCs w:val="24"/>
          <w:lang w:eastAsia="en-US"/>
        </w:rPr>
      </w:pPr>
      <w:r>
        <w:rPr>
          <w:b w:val="false"/>
          <w:bCs w:val="false"/>
          <w:sz w:val="24"/>
          <w:szCs w:val="24"/>
          <w:lang w:eastAsia="en-US"/>
        </w:rPr>
      </w:r>
    </w:p>
    <w:p>
      <w:pPr>
        <w:pStyle w:val="1"/>
        <w:spacing w:lineRule="auto" w:line="276" w:beforeAutospacing="0" w:before="0" w:afterAutospacing="0" w:after="0"/>
        <w:jc w:val="both"/>
        <w:rPr>
          <w:b w:val="false"/>
          <w:b w:val="false"/>
          <w:bCs w:val="false"/>
          <w:sz w:val="24"/>
          <w:szCs w:val="24"/>
          <w:lang w:eastAsia="en-US"/>
        </w:rPr>
      </w:pPr>
      <w:r>
        <w:rPr>
          <w:b w:val="false"/>
          <w:bCs w:val="false"/>
          <w:sz w:val="24"/>
          <w:szCs w:val="24"/>
          <w:lang w:eastAsia="en-US"/>
        </w:rPr>
      </w:r>
    </w:p>
    <w:p>
      <w:pPr>
        <w:pStyle w:val="1"/>
        <w:spacing w:lineRule="auto" w:line="276" w:beforeAutospacing="0" w:before="0" w:afterAutospacing="0" w:after="0"/>
        <w:jc w:val="both"/>
        <w:rPr>
          <w:b w:val="false"/>
          <w:b w:val="false"/>
          <w:bCs w:val="false"/>
          <w:sz w:val="24"/>
          <w:szCs w:val="24"/>
          <w:lang w:eastAsia="en-US"/>
        </w:rPr>
      </w:pPr>
      <w:r>
        <w:rPr>
          <w:b w:val="false"/>
          <w:bCs w:val="false"/>
          <w:sz w:val="24"/>
          <w:szCs w:val="24"/>
          <w:lang w:eastAsia="en-US"/>
        </w:rPr>
        <w:t>_______________________                _____________               _____________________________                                      (должность лица, заполнившего                 (подпись)                           (фамилия, имя, отчество (при</w:t>
      </w:r>
    </w:p>
    <w:p>
      <w:pPr>
        <w:pStyle w:val="1"/>
        <w:spacing w:lineRule="auto" w:line="276" w:beforeAutospacing="0" w:before="0" w:afterAutospacing="0" w:after="0"/>
        <w:jc w:val="both"/>
        <w:rPr>
          <w:b w:val="false"/>
          <w:b w:val="false"/>
          <w:bCs w:val="false"/>
          <w:sz w:val="24"/>
          <w:szCs w:val="24"/>
          <w:lang w:eastAsia="en-US"/>
        </w:rPr>
      </w:pPr>
      <w:r>
        <w:rPr>
          <w:b w:val="false"/>
          <w:bCs w:val="false"/>
          <w:sz w:val="24"/>
          <w:szCs w:val="24"/>
          <w:lang w:eastAsia="en-US"/>
        </w:rPr>
        <w:t>проверочный лист)                                                                                   наличии) лица, заполнившего</w:t>
      </w:r>
    </w:p>
    <w:p>
      <w:pPr>
        <w:pStyle w:val="1"/>
        <w:spacing w:lineRule="auto" w:line="276" w:beforeAutospacing="0" w:before="0" w:afterAutospacing="0" w:after="0"/>
        <w:jc w:val="both"/>
        <w:rPr>
          <w:b w:val="false"/>
          <w:b w:val="false"/>
          <w:bCs w:val="false"/>
          <w:sz w:val="24"/>
          <w:szCs w:val="24"/>
          <w:lang w:eastAsia="en-US"/>
        </w:rPr>
      </w:pPr>
      <w:r>
        <w:rPr>
          <w:b w:val="false"/>
          <w:bCs w:val="false"/>
          <w:sz w:val="24"/>
          <w:szCs w:val="24"/>
          <w:lang w:eastAsia="en-US"/>
        </w:rPr>
        <w:t xml:space="preserve">                                                                                                                              </w:t>
      </w:r>
      <w:r>
        <w:rPr>
          <w:b w:val="false"/>
          <w:bCs w:val="false"/>
          <w:sz w:val="24"/>
          <w:szCs w:val="24"/>
          <w:lang w:eastAsia="en-US"/>
        </w:rPr>
        <w:t>проверочный лист</w:t>
      </w:r>
    </w:p>
    <w:p>
      <w:pPr>
        <w:pStyle w:val="1"/>
        <w:spacing w:lineRule="auto" w:line="276" w:beforeAutospacing="0" w:before="0" w:afterAutospacing="0" w:after="0"/>
        <w:jc w:val="both"/>
        <w:rPr>
          <w:b w:val="false"/>
          <w:b w:val="false"/>
          <w:bCs w:val="false"/>
          <w:sz w:val="24"/>
          <w:szCs w:val="24"/>
          <w:lang w:eastAsia="en-US"/>
        </w:rPr>
      </w:pPr>
      <w:r>
        <w:rPr/>
      </w:r>
    </w:p>
    <w:sectPr>
      <w:type w:val="nextPage"/>
      <w:pgSz w:w="11906" w:h="16838"/>
      <w:pgMar w:left="851" w:right="850" w:header="0" w:top="709" w:footer="0" w:bottom="851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Calibri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4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uiPriority="0" w:semiHidden="0" w:unhideWhenUsed="0" w:qFormat="1"/>
    <w:lsdException w:name="Default Paragraph Font" w:uiPriority="1"/>
    <w:lsdException w:name="Subtitle" w:uiPriority="0" w:semiHidden="0" w:unhideWhenUsed="0" w:qFormat="1"/>
    <w:lsdException w:name="Strong" w:uiPriority="0" w:semiHidden="0" w:unhideWhenUsed="0" w:qFormat="1"/>
    <w:lsdException w:name="Emphasis" w:uiPriority="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b6256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paragraph" w:styleId="1">
    <w:name w:val="Heading 1"/>
    <w:basedOn w:val="Normal"/>
    <w:link w:val="10"/>
    <w:qFormat/>
    <w:rsid w:val="004b6256"/>
    <w:pPr>
      <w:spacing w:beforeAutospacing="1" w:afterAutospacing="1"/>
      <w:outlineLvl w:val="0"/>
    </w:pPr>
    <w:rPr>
      <w:b/>
      <w:bCs/>
      <w:kern w:val="2"/>
      <w:sz w:val="48"/>
      <w:szCs w:val="48"/>
    </w:rPr>
  </w:style>
  <w:style w:type="paragraph" w:styleId="2">
    <w:name w:val="Heading 2"/>
    <w:basedOn w:val="Normal"/>
    <w:link w:val="20"/>
    <w:qFormat/>
    <w:rsid w:val="004b6256"/>
    <w:pPr>
      <w:spacing w:beforeAutospacing="1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Normal"/>
    <w:next w:val="Normal"/>
    <w:link w:val="30"/>
    <w:qFormat/>
    <w:rsid w:val="004b6256"/>
    <w:pPr>
      <w:keepNext w:val="true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1"/>
    <w:qFormat/>
    <w:rsid w:val="004b6256"/>
    <w:rPr>
      <w:b/>
      <w:bCs/>
      <w:kern w:val="2"/>
      <w:sz w:val="48"/>
      <w:szCs w:val="48"/>
      <w:lang w:eastAsia="ru-RU"/>
    </w:rPr>
  </w:style>
  <w:style w:type="character" w:styleId="21" w:customStyle="1">
    <w:name w:val="Заголовок 2 Знак"/>
    <w:basedOn w:val="DefaultParagraphFont"/>
    <w:link w:val="2"/>
    <w:qFormat/>
    <w:rsid w:val="004b6256"/>
    <w:rPr>
      <w:b/>
      <w:bCs/>
      <w:sz w:val="36"/>
      <w:szCs w:val="36"/>
      <w:lang w:eastAsia="ru-RU"/>
    </w:rPr>
  </w:style>
  <w:style w:type="character" w:styleId="31" w:customStyle="1">
    <w:name w:val="Заголовок 3 Знак"/>
    <w:basedOn w:val="DefaultParagraphFont"/>
    <w:link w:val="3"/>
    <w:qFormat/>
    <w:rsid w:val="004b6256"/>
    <w:rPr>
      <w:rFonts w:ascii="Arial" w:hAnsi="Arial" w:cs="Arial"/>
      <w:b/>
      <w:bCs/>
      <w:sz w:val="26"/>
      <w:szCs w:val="26"/>
      <w:lang w:eastAsia="ru-RU"/>
    </w:rPr>
  </w:style>
  <w:style w:type="character" w:styleId="Strong">
    <w:name w:val="Strong"/>
    <w:basedOn w:val="DefaultParagraphFont"/>
    <w:qFormat/>
    <w:rsid w:val="004b6256"/>
    <w:rPr>
      <w:b/>
      <w:bCs/>
    </w:rPr>
  </w:style>
  <w:style w:type="character" w:styleId="Style11">
    <w:name w:val="Выделение"/>
    <w:basedOn w:val="DefaultParagraphFont"/>
    <w:qFormat/>
    <w:rsid w:val="004b6256"/>
    <w:rPr>
      <w:i/>
      <w:iCs/>
    </w:rPr>
  </w:style>
  <w:style w:type="character" w:styleId="Style12" w:customStyle="1">
    <w:name w:val="Текст выноски Знак"/>
    <w:basedOn w:val="DefaultParagraphFont"/>
    <w:link w:val="a5"/>
    <w:uiPriority w:val="99"/>
    <w:semiHidden/>
    <w:qFormat/>
    <w:rsid w:val="00274598"/>
    <w:rPr>
      <w:rFonts w:ascii="Tahoma" w:hAnsi="Tahoma" w:cs="Tahoma"/>
      <w:sz w:val="16"/>
      <w:szCs w:val="16"/>
      <w:lang w:eastAsia="ru-RU"/>
    </w:rPr>
  </w:style>
  <w:style w:type="character" w:styleId="Style13">
    <w:name w:val="Интернет-ссылка"/>
    <w:rPr>
      <w:color w:val="000080"/>
      <w:u w:val="single"/>
      <w:lang w:val="zxx" w:eastAsia="zxx" w:bidi="zxx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a6"/>
    <w:uiPriority w:val="99"/>
    <w:semiHidden/>
    <w:unhideWhenUsed/>
    <w:qFormat/>
    <w:rsid w:val="00274598"/>
    <w:pPr/>
    <w:rPr>
      <w:rFonts w:ascii="Tahoma" w:hAnsi="Tahoma" w:cs="Tahoma"/>
      <w:sz w:val="16"/>
      <w:szCs w:val="16"/>
    </w:rPr>
  </w:style>
  <w:style w:type="paragraph" w:styleId="ConsPlusNormal" w:customStyle="1">
    <w:name w:val="ConsPlusNormal"/>
    <w:qFormat/>
    <w:rsid w:val="00c113d5"/>
    <w:pPr>
      <w:widowControl w:val="false"/>
      <w:bidi w:val="0"/>
      <w:spacing w:before="0" w:after="0"/>
      <w:jc w:val="left"/>
    </w:pPr>
    <w:rPr>
      <w:rFonts w:ascii="Calibri" w:hAnsi="Calibri" w:cs="Calibri" w:eastAsia="Times New Roman"/>
      <w:color w:val="auto"/>
      <w:kern w:val="0"/>
      <w:sz w:val="22"/>
      <w:szCs w:val="20"/>
      <w:lang w:eastAsia="ru-RU" w:val="ru-RU" w:bidi="ar-SA"/>
    </w:rPr>
  </w:style>
  <w:style w:type="paragraph" w:styleId="Style19">
    <w:name w:val="Содержимое врезки"/>
    <w:basedOn w:val="Normal"/>
    <w:qFormat/>
    <w:pPr/>
    <w:rPr/>
  </w:style>
  <w:style w:type="paragraph" w:styleId="Style20">
    <w:name w:val="Содержимое таблицы"/>
    <w:basedOn w:val="Normal"/>
    <w:qFormat/>
    <w:pPr>
      <w:widowControl w:val="false"/>
      <w:suppressLineNumbers/>
    </w:pPr>
    <w:rPr/>
  </w:style>
  <w:style w:type="paragraph" w:styleId="Style21">
    <w:name w:val="Заголовок таблицы"/>
    <w:basedOn w:val="Style20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59"/>
    <w:rsid w:val="00c113d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consultantplus://offline/ref=F9663C28B969C9367A9DD1D8FCE4DCD9BE7102172A20273D878F1B531A3F539510AC8ED7D9A1AF9E737DDE386FO4MBI" TargetMode="External"/><Relationship Id="rId3" Type="http://schemas.openxmlformats.org/officeDocument/2006/relationships/hyperlink" Target="consultantplus://offline/ref=F9663C28B969C9367A9DD1D8FCE4DCD9BE7102172A20273D878F1B531A3F539510AC8ED7D9A1AF9E737DDE386FO4MBI" TargetMode="External"/><Relationship Id="rId4" Type="http://schemas.openxmlformats.org/officeDocument/2006/relationships/hyperlink" Target="consultantplus://offline/ref=9F8FEC50F1D48857D946FF2012C6871FCB93963B3D74CFEE48D25B12E3DF691D2FE9421E8FC55E58609271B85CA8BFCDA0CAFF68DF0FMAL" TargetMode="External"/><Relationship Id="rId5" Type="http://schemas.openxmlformats.org/officeDocument/2006/relationships/hyperlink" Target="consultantplus://offline/ref=9F8FEC50F1D48857D946FF2012C6871FCB93963B3D74CFEE48D25B12E3DF691D2FE9421889C3540D34DD70E419FBACCCA1CAFD6FC0F190C303M6L" TargetMode="External"/><Relationship Id="rId6" Type="http://schemas.openxmlformats.org/officeDocument/2006/relationships/hyperlink" Target="consultantplus://offline/ref=9F8FEC50F1D48857D946FF2012C6871FCB93963B3D74CFEE48D25B12E3DF691D2FE9421F89CB5E58609271B85CA8BFCDA0CAFF68DF0FMAL" TargetMode="External"/><Relationship Id="rId7" Type="http://schemas.openxmlformats.org/officeDocument/2006/relationships/hyperlink" Target="consultantplus://offline/ref=9F8FEC50F1D48857D946FF2012C6871FCB93963B3D74CFEE48D25B12E3DF691D2FE9421E8FCB5E58609271B85CA8BFCDA0CAFF68DF0FMAL" TargetMode="External"/><Relationship Id="rId8" Type="http://schemas.openxmlformats.org/officeDocument/2006/relationships/hyperlink" Target="consultantplus://offline/ref=9F8FEC50F1D48857D946FF2012C6871FCB9090353C76CFEE48D25B12E3DF691D2FE9421889C2550933DD70E419FBACCCA1CAFD6FC0F190C303M6L" TargetMode="External"/><Relationship Id="rId9" Type="http://schemas.openxmlformats.org/officeDocument/2006/relationships/hyperlink" Target="consultantplus://offline/ref=9F8FEC50F1D48857D946FF2012C6871FCB9090353C76CFEE48D25B12E3DF691D2FE9421889C2550938DD70E419FBACCCA1CAFD6FC0F190C303M6L" TargetMode="External"/><Relationship Id="rId10" Type="http://schemas.openxmlformats.org/officeDocument/2006/relationships/hyperlink" Target="consultantplus://offline/ref=9F8FEC50F1D48857D946FF2012C6871FCB9090353C72CFEE48D25B12E3DF691D2FE9421889C2550D35DD70E419FBACCCA1CAFD6FC0F190C303M6L" TargetMode="External"/><Relationship Id="rId11" Type="http://schemas.openxmlformats.org/officeDocument/2006/relationships/hyperlink" Target="consultantplus://offline/ref=9F8FEC50F1D48857D946FF2012C6871FCB9196353772CFEE48D25B12E3DF691D2FE9421889C2550F37DD70E419FBACCCA1CAFD6FC0F190C303M6L" TargetMode="External"/><Relationship Id="rId12" Type="http://schemas.openxmlformats.org/officeDocument/2006/relationships/hyperlink" Target="consultantplus://offline/ref=9F8FEC50F1D48857D946FF2012C6871FCC95943A377C92E4408B5710E4D0360A28A04E1989C65C083A8275F108A3A0CBB9D4FA76DCF3910CMBL" TargetMode="External"/><Relationship Id="rId13" Type="http://schemas.openxmlformats.org/officeDocument/2006/relationships/hyperlink" Target="consultantplus://offline/ref=9F8FEC50F1D48857D946FF2012C6871FCC95943A377C92E4408B5710E4D0360A28A04E1989C65C093A8275F108A3A0CBB9D4FA76DCF3910CMBL" TargetMode="External"/><Relationship Id="rId14" Type="http://schemas.openxmlformats.org/officeDocument/2006/relationships/hyperlink" Target="consultantplus://offline/ref=9F8FEC50F1D48857D946FF2012C6871FCC95943A377C92E4408B5710E4D0360A28A04E1989C755093A8275F108A3A0CBB9D4FA76DCF3910CMBL" TargetMode="External"/><Relationship Id="rId15" Type="http://schemas.openxmlformats.org/officeDocument/2006/relationships/hyperlink" Target="consultantplus://offline/ref=9F8FEC50F1D48857D946FF2012C6871FCB93963B3D74CFEE48D25B12E3DF691D2FE9421E8FC55E58609271B85CA8BFCDA0CAFF68DF0FMAL" TargetMode="External"/><Relationship Id="rId16" Type="http://schemas.openxmlformats.org/officeDocument/2006/relationships/hyperlink" Target="consultantplus://offline/ref=9F8FEC50F1D48857D946FF2012C6871FCB93963B3D74CFEE48D25B12E3DF691D2FE9421889C3540D34DD70E419FBACCCA1CAFD6FC0F190C303M6L" TargetMode="External"/><Relationship Id="rId17" Type="http://schemas.openxmlformats.org/officeDocument/2006/relationships/hyperlink" Target="consultantplus://offline/ref=9F8FEC50F1D48857D946FF2012C6871FCB93963B3D74CFEE48D25B12E3DF691D2FE9421F89CB5E58609271B85CA8BFCDA0CAFF68DF0FMAL" TargetMode="External"/><Relationship Id="rId18" Type="http://schemas.openxmlformats.org/officeDocument/2006/relationships/hyperlink" Target="consultantplus://offline/ref=9F8FEC50F1D48857D946FF2012C6871FCB93963B3D74CFEE48D25B12E3DF691D2FE9421E8FCB5E58609271B85CA8BFCDA0CAFF68DF0FMAL" TargetMode="External"/><Relationship Id="rId19" Type="http://schemas.openxmlformats.org/officeDocument/2006/relationships/hyperlink" Target="consultantplus://offline/ref=9F8FEC50F1D48857D946FF2012C6871FCB9090353C76CFEE48D25B12E3DF691D2FE9421889C2550933DD70E419FBACCCA1CAFD6FC0F190C303M6L" TargetMode="External"/><Relationship Id="rId20" Type="http://schemas.openxmlformats.org/officeDocument/2006/relationships/hyperlink" Target="consultantplus://offline/ref=9F8FEC50F1D48857D946FF2012C6871FCB9090353C76CFEE48D25B12E3DF691D2FE9421889C2550938DD70E419FBACCCA1CAFD6FC0F190C303M6L" TargetMode="External"/><Relationship Id="rId21" Type="http://schemas.openxmlformats.org/officeDocument/2006/relationships/hyperlink" Target="consultantplus://offline/ref=9F8FEC50F1D48857D946FF2012C6871FCB9090353C72CFEE48D25B12E3DF691D2FE9421889C2550E32DD70E419FBACCCA1CAFD6FC0F190C303M6L" TargetMode="External"/><Relationship Id="rId22" Type="http://schemas.openxmlformats.org/officeDocument/2006/relationships/hyperlink" Target="consultantplus://offline/ref=9F8FEC50F1D48857D946FF2012C6871FCB9196353772CFEE48D25B12E3DF691D2FE9421889C2550F37DD70E419FBACCCA1CAFD6FC0F190C303M6L" TargetMode="External"/><Relationship Id="rId23" Type="http://schemas.openxmlformats.org/officeDocument/2006/relationships/hyperlink" Target="consultantplus://offline/ref=9F8FEC50F1D48857D946FF2012C6871FCC95943A377C92E4408B5710E4D0360A28A04E1989C05C0F3A8275F108A3A0CBB9D4FA76DCF3910CMBL" TargetMode="External"/><Relationship Id="rId24" Type="http://schemas.openxmlformats.org/officeDocument/2006/relationships/hyperlink" Target="consultantplus://offline/ref=9F8FEC50F1D48857D946FF2012C6871FCC95943A377C92E4408B5710E4D0360A28A04E1989C1550C3A8275F108A3A0CBB9D4FA76DCF3910CMBL" TargetMode="External"/><Relationship Id="rId25" Type="http://schemas.openxmlformats.org/officeDocument/2006/relationships/hyperlink" Target="consultantplus://offline/ref=9F8FEC50F1D48857D946FF2012C6871FCC95943A377C92E4408B5710E4D0360A28A04E1989C65D0D3A8275F108A3A0CBB9D4FA76DCF3910CMBL" TargetMode="External"/><Relationship Id="rId26" Type="http://schemas.openxmlformats.org/officeDocument/2006/relationships/hyperlink" Target="consultantplus://offline/ref=9F8FEC50F1D48857D946FF2012C6871FCC95943A377C92E4408B5710E4D0360A28A04E1989C65D043A8275F108A3A0CBB9D4FA76DCF3910CMBL" TargetMode="External"/><Relationship Id="rId27" Type="http://schemas.openxmlformats.org/officeDocument/2006/relationships/hyperlink" Target="consultantplus://offline/ref=9F8FEC50F1D48857D946FF2012C6871FCC95943A377C92E4408B5710E4D0360A28A04E1989C65C053A8275F108A3A0CBB9D4FA76DCF3910CMBL" TargetMode="External"/><Relationship Id="rId28" Type="http://schemas.openxmlformats.org/officeDocument/2006/relationships/hyperlink" Target="consultantplus://offline/ref=9F8FEC50F1D48857D946FF2012C6871FCC95943A377C92E4408B5710E4D0360A28A04E1989C755093A8275F108A3A0CBB9D4FA76DCF3910CMBL" TargetMode="External"/><Relationship Id="rId29" Type="http://schemas.openxmlformats.org/officeDocument/2006/relationships/hyperlink" Target="consultantplus://offline/ref=9F8FEC50F1D48857D946FF2012C6871FCB93963B3D74CFEE48D25B12E3DF691D2FE9421E8FC55E58609271B85CA8BFCDA0CAFF68DF0FMAL" TargetMode="External"/><Relationship Id="rId30" Type="http://schemas.openxmlformats.org/officeDocument/2006/relationships/hyperlink" Target="consultantplus://offline/ref=9F8FEC50F1D48857D946FF2012C6871FCB93963B3D74CFEE48D25B12E3DF691D2FE9421889C3540D34DD70E419FBACCCA1CAFD6FC0F190C303M6L" TargetMode="External"/><Relationship Id="rId31" Type="http://schemas.openxmlformats.org/officeDocument/2006/relationships/hyperlink" Target="consultantplus://offline/ref=9F8FEC50F1D48857D946FF2012C6871FCB93963B3D74CFEE48D25B12E3DF691D2FE9421F89CB5E58609271B85CA8BFCDA0CAFF68DF0FMAL" TargetMode="External"/><Relationship Id="rId32" Type="http://schemas.openxmlformats.org/officeDocument/2006/relationships/hyperlink" Target="consultantplus://offline/ref=9F8FEC50F1D48857D946FF2012C6871FCB93963B3D74CFEE48D25B12E3DF691D2FE9421E8FCB5E58609271B85CA8BFCDA0CAFF68DF0FMAL" TargetMode="External"/><Relationship Id="rId33" Type="http://schemas.openxmlformats.org/officeDocument/2006/relationships/hyperlink" Target="consultantplus://offline/ref=9F8FEC50F1D48857D946FF2012C6871FCB9090353C76CFEE48D25B12E3DF691D2FE9421889C2550933DD70E419FBACCCA1CAFD6FC0F190C303M6L" TargetMode="External"/><Relationship Id="rId34" Type="http://schemas.openxmlformats.org/officeDocument/2006/relationships/hyperlink" Target="consultantplus://offline/ref=9F8FEC50F1D48857D946FF2012C6871FCB9090353C76CFEE48D25B12E3DF691D2FE9421889C2550938DD70E419FBACCCA1CAFD6FC0F190C303M6L" TargetMode="External"/><Relationship Id="rId35" Type="http://schemas.openxmlformats.org/officeDocument/2006/relationships/hyperlink" Target="consultantplus://offline/ref=9F8FEC50F1D48857D946FF2012C6871FCB9090353C72CFEE48D25B12E3DF691D2FE9421889C2550E36DD70E419FBACCCA1CAFD6FC0F190C303M6L" TargetMode="External"/><Relationship Id="rId36" Type="http://schemas.openxmlformats.org/officeDocument/2006/relationships/hyperlink" Target="consultantplus://offline/ref=9F8FEC50F1D48857D946FF2012C6871FCB9196353772CFEE48D25B12E3DF691D2FE9421889C2550F37DD70E419FBACCCA1CAFD6FC0F190C303M6L" TargetMode="External"/><Relationship Id="rId37" Type="http://schemas.openxmlformats.org/officeDocument/2006/relationships/hyperlink" Target="consultantplus://offline/ref=9F8FEC50F1D48857D946FF2012C6871FCC95943A377C92E4408B5710E4D0360A28A04E1989C7540E3A8275F108A3A0CBB9D4FA76DCF3910CMBL" TargetMode="External"/><Relationship Id="rId38" Type="http://schemas.openxmlformats.org/officeDocument/2006/relationships/hyperlink" Target="consultantplus://offline/ref=9F8FEC50F1D48857D946FF2012C6871FCC95943A377C92E4408B5710E4D0360A28A04E1989C7530A3A8275F108A3A0CBB9D4FA76DCF3910CMBL" TargetMode="External"/><Relationship Id="rId39" Type="http://schemas.openxmlformats.org/officeDocument/2006/relationships/hyperlink" Target="consultantplus://offline/ref=9F8FEC50F1D48857D946FF2012C6871FCC95943A377C92E4408B5710E4D0360A28A04E1989C455043A8275F108A3A0CBB9D4FA76DCF3910CMBL" TargetMode="External"/><Relationship Id="rId40" Type="http://schemas.openxmlformats.org/officeDocument/2006/relationships/hyperlink" Target="consultantplus://offline/ref=9F8FEC50F1D48857D946FF2012C6871FCC95943A377C92E4408B5710E4D0360A28A04E1989CA5C0D3A8275F108A3A0CBB9D4FA76DCF3910CMBL" TargetMode="External"/><Relationship Id="rId41" Type="http://schemas.openxmlformats.org/officeDocument/2006/relationships/hyperlink" Target="consultantplus://offline/ref=9F8FEC50F1D48857D946FF2012C6871FCB93963B3D74CFEE48D25B12E3DF691D2FE9421E8FC55E58609271B85CA8BFCDA0CAFF68DF0FMAL" TargetMode="External"/><Relationship Id="rId42" Type="http://schemas.openxmlformats.org/officeDocument/2006/relationships/hyperlink" Target="consultantplus://offline/ref=9F8FEC50F1D48857D946FF2012C6871FCB93963B3D74CFEE48D25B12E3DF691D2FE9421889C3540D34DD70E419FBACCCA1CAFD6FC0F190C303M6L" TargetMode="External"/><Relationship Id="rId43" Type="http://schemas.openxmlformats.org/officeDocument/2006/relationships/hyperlink" Target="consultantplus://offline/ref=9F8FEC50F1D48857D946FF2012C6871FCB93963B3D74CFEE48D25B12E3DF691D2FE9421F89CB5E58609271B85CA8BFCDA0CAFF68DF0FMAL" TargetMode="External"/><Relationship Id="rId44" Type="http://schemas.openxmlformats.org/officeDocument/2006/relationships/hyperlink" Target="consultantplus://offline/ref=9F8FEC50F1D48857D946FF2012C6871FCB93963B3D74CFEE48D25B12E3DF691D2FE9421E8FCB5E58609271B85CA8BFCDA0CAFF68DF0FMAL" TargetMode="External"/><Relationship Id="rId45" Type="http://schemas.openxmlformats.org/officeDocument/2006/relationships/hyperlink" Target="consultantplus://offline/ref=9F8FEC50F1D48857D946FF2012C6871FCB9090353C76CFEE48D25B12E3DF691D2FE9421889C2550933DD70E419FBACCCA1CAFD6FC0F190C303M6L" TargetMode="External"/><Relationship Id="rId46" Type="http://schemas.openxmlformats.org/officeDocument/2006/relationships/hyperlink" Target="consultantplus://offline/ref=9F8FEC50F1D48857D946FF2012C6871FCB9090353C76CFEE48D25B12E3DF691D2FE9421889C2550938DD70E419FBACCCA1CAFD6FC0F190C303M6L" TargetMode="External"/><Relationship Id="rId47" Type="http://schemas.openxmlformats.org/officeDocument/2006/relationships/hyperlink" Target="consultantplus://offline/ref=9F8FEC50F1D48857D946FF2012C6871FCB9090353C72CFEE48D25B12E3DF691D2FE9421889C2550F32DD70E419FBACCCA1CAFD6FC0F190C303M6L" TargetMode="External"/><Relationship Id="rId48" Type="http://schemas.openxmlformats.org/officeDocument/2006/relationships/hyperlink" Target="consultantplus://offline/ref=9F8FEC50F1D48857D946FF2012C6871FCB9196353772CFEE48D25B12E3DF691D2FE9421889C2550F37DD70E419FBACCCA1CAFD6FC0F190C303M6L" TargetMode="External"/><Relationship Id="rId49" Type="http://schemas.openxmlformats.org/officeDocument/2006/relationships/hyperlink" Target="consultantplus://offline/ref=9F8FEC50F1D48857D946FF2012C6871FCC95943A377C92E4408B5710E4D0360A28A04E1989C4540B3A8275F108A3A0CBB9D4FA76DCF3910CMBL" TargetMode="External"/><Relationship Id="rId50" Type="http://schemas.openxmlformats.org/officeDocument/2006/relationships/hyperlink" Target="consultantplus://offline/ref=9F8FEC50F1D48857D946FF2012C6871FCC95943A377C92E4408B5710E4D0360A28A04E1989C4560E3A8275F108A3A0CBB9D4FA76DCF3910CMBL" TargetMode="External"/><Relationship Id="rId51" Type="http://schemas.openxmlformats.org/officeDocument/2006/relationships/hyperlink" Target="consultantplus://offline/ref=9F8FEC50F1D48857D946FF2012C6871FCB93963B3D74CFEE48D25B12E3DF691D2FE9421E8FC55E58609271B85CA8BFCDA0CAFF68DF0FMAL" TargetMode="External"/><Relationship Id="rId52" Type="http://schemas.openxmlformats.org/officeDocument/2006/relationships/hyperlink" Target="consultantplus://offline/ref=9F8FEC50F1D48857D946FF2012C6871FCB93963B3D74CFEE48D25B12E3DF691D2FE9421889C3540D34DD70E419FBACCCA1CAFD6FC0F190C303M6L" TargetMode="External"/><Relationship Id="rId53" Type="http://schemas.openxmlformats.org/officeDocument/2006/relationships/hyperlink" Target="consultantplus://offline/ref=9F8FEC50F1D48857D946FF2012C6871FCB93963B3D74CFEE48D25B12E3DF691D2FE9421F89CB5E58609271B85CA8BFCDA0CAFF68DF0FMAL" TargetMode="External"/><Relationship Id="rId54" Type="http://schemas.openxmlformats.org/officeDocument/2006/relationships/hyperlink" Target="consultantplus://offline/ref=9F8FEC50F1D48857D946FF2012C6871FCB93963B3D74CFEE48D25B12E3DF691D2FE9421E8FCB5E58609271B85CA8BFCDA0CAFF68DF0FMAL" TargetMode="External"/><Relationship Id="rId55" Type="http://schemas.openxmlformats.org/officeDocument/2006/relationships/hyperlink" Target="consultantplus://offline/ref=9F8FEC50F1D48857D946FF2012C6871FCB9090353C76CFEE48D25B12E3DF691D2FE9421889C2550933DD70E419FBACCCA1CAFD6FC0F190C303M6L" TargetMode="External"/><Relationship Id="rId56" Type="http://schemas.openxmlformats.org/officeDocument/2006/relationships/hyperlink" Target="consultantplus://offline/ref=9F8FEC50F1D48857D946FF2012C6871FCB9090353C76CFEE48D25B12E3DF691D2FE9421889C2550938DD70E419FBACCCA1CAFD6FC0F190C303M6L" TargetMode="External"/><Relationship Id="rId57" Type="http://schemas.openxmlformats.org/officeDocument/2006/relationships/hyperlink" Target="consultantplus://offline/ref=9F8FEC50F1D48857D946FF2012C6871FCB9090353C72CFEE48D25B12E3DF691D2FE9421889C2550935DD70E419FBACCCA1CAFD6FC0F190C303M6L" TargetMode="External"/><Relationship Id="rId58" Type="http://schemas.openxmlformats.org/officeDocument/2006/relationships/hyperlink" Target="consultantplus://offline/ref=9F8FEC50F1D48857D946FF2012C6871FCB9196353772CFEE48D25B12E3DF691D2FE9421889C2550F37DD70E419FBACCCA1CAFD6FC0F190C303M6L" TargetMode="External"/><Relationship Id="rId59" Type="http://schemas.openxmlformats.org/officeDocument/2006/relationships/hyperlink" Target="consultantplus://offline/ref=9F8FEC50F1D48857D946FF2012C6871FCC95943A377C92E4408B5710E4D0360A28A04E1989C452053A8275F108A3A0CBB9D4FA76DCF3910CMBL" TargetMode="External"/><Relationship Id="rId60" Type="http://schemas.openxmlformats.org/officeDocument/2006/relationships/hyperlink" Target="consultantplus://offline/ref=9F8FEC50F1D48857D946FF2012C6871FCC95943A377C92E4408B5710E4D0360A28A04E1989CA5C0D3A8275F108A3A0CBB9D4FA76DCF3910CMBL" TargetMode="External"/><Relationship Id="rId61" Type="http://schemas.openxmlformats.org/officeDocument/2006/relationships/hyperlink" Target="consultantplus://offline/ref=9F8FEC50F1D48857D946FF2012C6871FCB93963B3D74CFEE48D25B12E3DF691D2FE9421E8FC55E58609271B85CA8BFCDA0CAFF68DF0FMAL" TargetMode="External"/><Relationship Id="rId62" Type="http://schemas.openxmlformats.org/officeDocument/2006/relationships/hyperlink" Target="consultantplus://offline/ref=9F8FEC50F1D48857D946FF2012C6871FCB93963B3D74CFEE48D25B12E3DF691D2FE9421889C3540D34DD70E419FBACCCA1CAFD6FC0F190C303M6L" TargetMode="External"/><Relationship Id="rId63" Type="http://schemas.openxmlformats.org/officeDocument/2006/relationships/hyperlink" Target="consultantplus://offline/ref=9F8FEC50F1D48857D946FF2012C6871FCB93963B3D74CFEE48D25B12E3DF691D2FE9421F89CB5E58609271B85CA8BFCDA0CAFF68DF0FMAL" TargetMode="External"/><Relationship Id="rId64" Type="http://schemas.openxmlformats.org/officeDocument/2006/relationships/hyperlink" Target="consultantplus://offline/ref=9F8FEC50F1D48857D946FF2012C6871FCB93963B3D74CFEE48D25B12E3DF691D2FE9421E8FCB5E58609271B85CA8BFCDA0CAFF68DF0FMAL" TargetMode="External"/><Relationship Id="rId65" Type="http://schemas.openxmlformats.org/officeDocument/2006/relationships/hyperlink" Target="consultantplus://offline/ref=9F8FEC50F1D48857D946FF2012C6871FCB9090353C76CFEE48D25B12E3DF691D2FE9421889C2550933DD70E419FBACCCA1CAFD6FC0F190C303M6L" TargetMode="External"/><Relationship Id="rId66" Type="http://schemas.openxmlformats.org/officeDocument/2006/relationships/hyperlink" Target="consultantplus://offline/ref=9F8FEC50F1D48857D946FF2012C6871FCB9090353C76CFEE48D25B12E3DF691D2FE9421889C2550938DD70E419FBACCCA1CAFD6FC0F190C303M6L" TargetMode="External"/><Relationship Id="rId67" Type="http://schemas.openxmlformats.org/officeDocument/2006/relationships/hyperlink" Target="consultantplus://offline/ref=9F8FEC50F1D48857D946FF2012C6871FCB9090353C72CFEE48D25B12E3DF691D2FE9421889C2550A38DD70E419FBACCCA1CAFD6FC0F190C303M6L" TargetMode="External"/><Relationship Id="rId68" Type="http://schemas.openxmlformats.org/officeDocument/2006/relationships/hyperlink" Target="consultantplus://offline/ref=9F8FEC50F1D48857D946FF2012C6871FCB9196353772CFEE48D25B12E3DF691D2FE9421889C2550F37DD70E419FBACCCA1CAFD6FC0F190C303M6L" TargetMode="External"/><Relationship Id="rId69" Type="http://schemas.openxmlformats.org/officeDocument/2006/relationships/hyperlink" Target="consultantplus://offline/ref=9F8FEC50F1D48857D946FF2012C6871FCC95943A377C92E4408B5710E4D0360A28A04E1989C0500C3A8275F108A3A0CBB9D4FA76DCF3910CMBL" TargetMode="External"/><Relationship Id="rId70" Type="http://schemas.openxmlformats.org/officeDocument/2006/relationships/hyperlink" Target="consultantplus://offline/ref=9F8FEC50F1D48857D946FF2012C6871FCC95943A377C92E4408B5710E4D0360A28A04E1989CA570A3A8275F108A3A0CBB9D4FA76DCF3910CMBL" TargetMode="External"/><Relationship Id="rId71" Type="http://schemas.openxmlformats.org/officeDocument/2006/relationships/hyperlink" Target="consultantplus://offline/ref=9F8FEC50F1D48857D946FF2012C6871FCC95943A377C92E4408B5710E4D0360A28A04E1989CA57053A8275F108A3A0CBB9D4FA76DCF3910CMBL" TargetMode="External"/><Relationship Id="rId72" Type="http://schemas.openxmlformats.org/officeDocument/2006/relationships/hyperlink" Target="consultantplus://offline/ref=9F8FEC50F1D48857D946FF2012C6871FCC95943A377C92E4408B5710E4D0360A28A04E1989CA560C3A8275F108A3A0CBB9D4FA76DCF3910CMBL" TargetMode="External"/><Relationship Id="rId73" Type="http://schemas.openxmlformats.org/officeDocument/2006/relationships/hyperlink" Target="consultantplus://offline/ref=9F8FEC50F1D48857D946FF2012C6871FCC95943A377C92E4408B5710E4D0360A28A04E1989CA560A3A8275F108A3A0CBB9D4FA76DCF3910CMBL" TargetMode="External"/><Relationship Id="rId74" Type="http://schemas.openxmlformats.org/officeDocument/2006/relationships/hyperlink" Target="consultantplus://offline/ref=9F8FEC50F1D48857D946FF2012C6871FCC95943A377C92E4408B5710E4D0360A28A04E1989CA510B3A8275F108A3A0CBB9D4FA76DCF3910CMBL" TargetMode="External"/><Relationship Id="rId75" Type="http://schemas.openxmlformats.org/officeDocument/2006/relationships/hyperlink" Target="consultantplus://offline/ref=9F8FEC50F1D48857D946FF2012C6871FCB93963B3D74CFEE48D25B12E3DF691D2FE9421E8FC55E58609271B85CA8BFCDA0CAFF68DF0FMAL" TargetMode="External"/><Relationship Id="rId76" Type="http://schemas.openxmlformats.org/officeDocument/2006/relationships/hyperlink" Target="consultantplus://offline/ref=9F8FEC50F1D48857D946FF2012C6871FCB93963B3D74CFEE48D25B12E3DF691D2FE9421889C3540D34DD70E419FBACCCA1CAFD6FC0F190C303M6L" TargetMode="External"/><Relationship Id="rId77" Type="http://schemas.openxmlformats.org/officeDocument/2006/relationships/hyperlink" Target="consultantplus://offline/ref=9F8FEC50F1D48857D946FF2012C6871FCB93963B3D74CFEE48D25B12E3DF691D2FE9421F89CB5E58609271B85CA8BFCDA0CAFF68DF0FMAL" TargetMode="External"/><Relationship Id="rId78" Type="http://schemas.openxmlformats.org/officeDocument/2006/relationships/hyperlink" Target="consultantplus://offline/ref=9F8FEC50F1D48857D946FF2012C6871FCB93963B3D74CFEE48D25B12E3DF691D2FE9421E8FCB5E58609271B85CA8BFCDA0CAFF68DF0FMAL" TargetMode="External"/><Relationship Id="rId79" Type="http://schemas.openxmlformats.org/officeDocument/2006/relationships/hyperlink" Target="consultantplus://offline/ref=9F8FEC50F1D48857D946FF2012C6871FCB9090353C76CFEE48D25B12E3DF691D2FE9421889C2550933DD70E419FBACCCA1CAFD6FC0F190C303M6L" TargetMode="External"/><Relationship Id="rId80" Type="http://schemas.openxmlformats.org/officeDocument/2006/relationships/hyperlink" Target="consultantplus://offline/ref=9F8FEC50F1D48857D946FF2012C6871FCB9090353C76CFEE48D25B12E3DF691D2FE9421889C2550938DD70E419FBACCCA1CAFD6FC0F190C303M6L" TargetMode="External"/><Relationship Id="rId81" Type="http://schemas.openxmlformats.org/officeDocument/2006/relationships/hyperlink" Target="consultantplus://offline/ref=9F8FEC50F1D48857D946FF2012C6871FCB9090353C72CFEE48D25B12E3DF691D2FE9421889C2550438DD70E419FBACCCA1CAFD6FC0F190C303M6L" TargetMode="External"/><Relationship Id="rId82" Type="http://schemas.openxmlformats.org/officeDocument/2006/relationships/hyperlink" Target="consultantplus://offline/ref=9F8FEC50F1D48857D946FF2012C6871FCB9196353772CFEE48D25B12E3DF691D2FE9421889C2550F37DD70E419FBACCCA1CAFD6FC0F190C303M6L" TargetMode="External"/><Relationship Id="rId83" Type="http://schemas.openxmlformats.org/officeDocument/2006/relationships/hyperlink" Target="consultantplus://offline/ref=9F8FEC50F1D48857D946FF2012C6871FCC95943A377C92E4408B5710E4D0360A28A04E1989C456083A8275F108A3A0CBB9D4FA76DCF3910CMBL" TargetMode="External"/><Relationship Id="rId84" Type="http://schemas.openxmlformats.org/officeDocument/2006/relationships/hyperlink" Target="consultantplus://offline/ref=9F8FEC50F1D48857D946FF2012C6871FCC95943A377C92E4408B5710E4D0360A28A04E1989C4510E3A8275F108A3A0CBB9D4FA76DCF3910CMBL" TargetMode="External"/><Relationship Id="rId85" Type="http://schemas.openxmlformats.org/officeDocument/2006/relationships/hyperlink" Target="consultantplus://offline/ref=9F8FEC50F1D48857D946FF2012C6871FCC95943A377C92E4408B5710E4D0360A28A04E1989C4510F3A8275F108A3A0CBB9D4FA76DCF3910CMBL" TargetMode="External"/><Relationship Id="rId86" Type="http://schemas.openxmlformats.org/officeDocument/2006/relationships/hyperlink" Target="consultantplus://offline/ref=9F8FEC50F1D48857D946FF2012C6871FCC95943A377C92E4408B5710E4D0360A28A04E1989C4510B3A8275F108A3A0CBB9D4FA76DCF3910CMBL" TargetMode="External"/><Relationship Id="rId87" Type="http://schemas.openxmlformats.org/officeDocument/2006/relationships/hyperlink" Target="consultantplus://offline/ref=9F8FEC50F1D48857D946FF2012C6871FCC95943A377C92E4408B5710E4D0360A28A04E1989C451053A8275F108A3A0CBB9D4FA76DCF3910CMBL" TargetMode="External"/><Relationship Id="rId88" Type="http://schemas.openxmlformats.org/officeDocument/2006/relationships/hyperlink" Target="consultantplus://offline/ref=9F8FEC50F1D48857D946FF2012C6871FCC95943A377C92E4408B5710E4D0360A28A04E1989C450093A8275F108A3A0CBB9D4FA76DCF3910CMBL" TargetMode="External"/><Relationship Id="rId89" Type="http://schemas.openxmlformats.org/officeDocument/2006/relationships/hyperlink" Target="consultantplus://offline/ref=9F8FEC50F1D48857D946FF2012C6871FCC95943A377C92E4408B5710E4D0360A28A04E1989C4530C3A8275F108A3A0CBB9D4FA76DCF3910CMBL" TargetMode="External"/><Relationship Id="rId90" Type="http://schemas.openxmlformats.org/officeDocument/2006/relationships/hyperlink" Target="consultantplus://offline/ref=9F8FEC50F1D48857D946FF2012C6871FCB93963B3D74CFEE48D25B12E3DF691D2FE9421E8FC55E58609271B85CA8BFCDA0CAFF68DF0FMAL" TargetMode="External"/><Relationship Id="rId91" Type="http://schemas.openxmlformats.org/officeDocument/2006/relationships/hyperlink" Target="consultantplus://offline/ref=9F8FEC50F1D48857D946FF2012C6871FCB93963B3D74CFEE48D25B12E3DF691D2FE9421889C3540D34DD70E419FBACCCA1CAFD6FC0F190C303M6L" TargetMode="External"/><Relationship Id="rId92" Type="http://schemas.openxmlformats.org/officeDocument/2006/relationships/hyperlink" Target="consultantplus://offline/ref=9F8FEC50F1D48857D946FF2012C6871FCB93963B3D74CFEE48D25B12E3DF691D2FE9421F89CB5E58609271B85CA8BFCDA0CAFF68DF0FMAL" TargetMode="External"/><Relationship Id="rId93" Type="http://schemas.openxmlformats.org/officeDocument/2006/relationships/hyperlink" Target="consultantplus://offline/ref=9F8FEC50F1D48857D946FF2012C6871FCB93963B3D74CFEE48D25B12E3DF691D2FE9421E8FCB5E58609271B85CA8BFCDA0CAFF68DF0FMAL" TargetMode="External"/><Relationship Id="rId94" Type="http://schemas.openxmlformats.org/officeDocument/2006/relationships/hyperlink" Target="consultantplus://offline/ref=9F8FEC50F1D48857D946FF2012C6871FCB9090353C76CFEE48D25B12E3DF691D2FE9421889C2550933DD70E419FBACCCA1CAFD6FC0F190C303M6L" TargetMode="External"/><Relationship Id="rId95" Type="http://schemas.openxmlformats.org/officeDocument/2006/relationships/hyperlink" Target="consultantplus://offline/ref=9F8FEC50F1D48857D946FF2012C6871FCB9090353C76CFEE48D25B12E3DF691D2FE9421889C2540935DD70E419FBACCCA1CAFD6FC0F190C303M6L" TargetMode="External"/><Relationship Id="rId96" Type="http://schemas.openxmlformats.org/officeDocument/2006/relationships/hyperlink" Target="consultantplus://offline/ref=9F8FEC50F1D48857D946FF2012C6871FCB9090353C76CFEE48D25B12E3DF691D2FE9421889C2550938DD70E419FBACCCA1CAFD6FC0F190C303M6L" TargetMode="External"/><Relationship Id="rId97" Type="http://schemas.openxmlformats.org/officeDocument/2006/relationships/hyperlink" Target="consultantplus://offline/ref=9F8FEC50F1D48857D946FF2012C6871FCB9090353C72CFEE48D25B12E3DF691D2FE9421889C2540D37DD70E419FBACCCA1CAFD6FC0F190C303M6L" TargetMode="External"/><Relationship Id="rId98" Type="http://schemas.openxmlformats.org/officeDocument/2006/relationships/hyperlink" Target="consultantplus://offline/ref=9F8FEC50F1D48857D946FF2012C6871FCB9196353772CFEE48D25B12E3DF691D2FE9421889C2550F37DD70E419FBACCCA1CAFD6FC0F190C303M6L" TargetMode="External"/><Relationship Id="rId99" Type="http://schemas.openxmlformats.org/officeDocument/2006/relationships/hyperlink" Target="consultantplus://offline/ref=9F8FEC50F1D48857D946FF2012C6871FCC95943A377C92E4408B5710E4D0360A28A04E1989CB56043A8275F108A3A0CBB9D4FA76DCF3910CMBL" TargetMode="External"/><Relationship Id="rId100" Type="http://schemas.openxmlformats.org/officeDocument/2006/relationships/hyperlink" Target="consultantplus://offline/ref=9F8FEC50F1D48857D946FF2012C6871FCC95943A377C92E4408B5710E4D0360A28A04E1989CB510A3A8275F108A3A0CBB9D4FA76DCF3910CMBL" TargetMode="External"/><Relationship Id="rId101" Type="http://schemas.openxmlformats.org/officeDocument/2006/relationships/hyperlink" Target="consultantplus://offline/ref=9F8FEC50F1D48857D946FF2012C6871FCB93963B3D74CFEE48D25B12E3DF691D2FE9421E8FC55E58609271B85CA8BFCDA0CAFF68DF0FMAL" TargetMode="External"/><Relationship Id="rId102" Type="http://schemas.openxmlformats.org/officeDocument/2006/relationships/hyperlink" Target="consultantplus://offline/ref=9F8FEC50F1D48857D946FF2012C6871FCB93963B3D74CFEE48D25B12E3DF691D2FE9421889C3540D34DD70E419FBACCCA1CAFD6FC0F190C303M6L" TargetMode="External"/><Relationship Id="rId103" Type="http://schemas.openxmlformats.org/officeDocument/2006/relationships/hyperlink" Target="consultantplus://offline/ref=9F8FEC50F1D48857D946FF2012C6871FCB93963B3D74CFEE48D25B12E3DF691D2FE9421F89CB5E58609271B85CA8BFCDA0CAFF68DF0FMAL" TargetMode="External"/><Relationship Id="rId104" Type="http://schemas.openxmlformats.org/officeDocument/2006/relationships/hyperlink" Target="consultantplus://offline/ref=9F8FEC50F1D48857D946FF2012C6871FCB93963B3D74CFEE48D25B12E3DF691D2FE9421E8FCB5E58609271B85CA8BFCDA0CAFF68DF0FMAL" TargetMode="External"/><Relationship Id="rId105" Type="http://schemas.openxmlformats.org/officeDocument/2006/relationships/hyperlink" Target="consultantplus://offline/ref=9F8FEC50F1D48857D946FF2012C6871FCB9090353C76CFEE48D25B12E3DF691D2FE9421889C2550933DD70E419FBACCCA1CAFD6FC0F190C303M6L" TargetMode="External"/><Relationship Id="rId106" Type="http://schemas.openxmlformats.org/officeDocument/2006/relationships/hyperlink" Target="consultantplus://offline/ref=9F8FEC50F1D48857D946FF2012C6871FCB9090353C76CFEE48D25B12E3DF691D2FE9421889C2550938DD70E419FBACCCA1CAFD6FC0F190C303M6L" TargetMode="External"/><Relationship Id="rId107" Type="http://schemas.openxmlformats.org/officeDocument/2006/relationships/hyperlink" Target="consultantplus://offline/ref=9F8FEC50F1D48857D946FF2012C6871FCB9090353C72CFEE48D25B12E3DF691D2FE9421889C2540D37DD70E419FBACCCA1CAFD6FC0F190C303M6L" TargetMode="External"/><Relationship Id="rId108" Type="http://schemas.openxmlformats.org/officeDocument/2006/relationships/hyperlink" Target="consultantplus://offline/ref=9F8FEC50F1D48857D946FF2012C6871FCB9090353C72CFEE48D25B12E3DF691D2FE9421889C2540E33DD70E419FBACCCA1CAFD6FC0F190C303M6L" TargetMode="External"/><Relationship Id="rId109" Type="http://schemas.openxmlformats.org/officeDocument/2006/relationships/hyperlink" Target="consultantplus://offline/ref=9F8FEC50F1D48857D946FF2012C6871FCB9196353772CFEE48D25B12E3DF691D2FE9421889C2550F37DD70E419FBACCCA1CAFD6FC0F190C303M6L" TargetMode="External"/><Relationship Id="rId110" Type="http://schemas.openxmlformats.org/officeDocument/2006/relationships/hyperlink" Target="consultantplus://offline/ref=9F8FEC50F1D48857D946FF2012C6871FCB93963B3D74CFEE48D25B12E3DF691D2FE9421E8FC55E58609271B85CA8BFCDA0CAFF68DF0FMAL" TargetMode="External"/><Relationship Id="rId111" Type="http://schemas.openxmlformats.org/officeDocument/2006/relationships/hyperlink" Target="consultantplus://offline/ref=9F8FEC50F1D48857D946FF2012C6871FCB93963B3D74CFEE48D25B12E3DF691D2FE9421889C3540D34DD70E419FBACCCA1CAFD6FC0F190C303M6L" TargetMode="External"/><Relationship Id="rId112" Type="http://schemas.openxmlformats.org/officeDocument/2006/relationships/hyperlink" Target="consultantplus://offline/ref=9F8FEC50F1D48857D946FF2012C6871FCB93963B3D74CFEE48D25B12E3DF691D2FE9421F89CB5E58609271B85CA8BFCDA0CAFF68DF0FMAL" TargetMode="External"/><Relationship Id="rId113" Type="http://schemas.openxmlformats.org/officeDocument/2006/relationships/hyperlink" Target="consultantplus://offline/ref=9F8FEC50F1D48857D946FF2012C6871FCB93963B3D74CFEE48D25B12E3DF691D2FE9421E8FCB5E58609271B85CA8BFCDA0CAFF68DF0FMAL" TargetMode="External"/><Relationship Id="rId114" Type="http://schemas.openxmlformats.org/officeDocument/2006/relationships/hyperlink" Target="consultantplus://offline/ref=9F8FEC50F1D48857D946FF2012C6871FCB9090353C76CFEE48D25B12E3DF691D2FE9421889C2550938DD70E419FBACCCA1CAFD6FC0F190C303M6L" TargetMode="External"/><Relationship Id="rId115" Type="http://schemas.openxmlformats.org/officeDocument/2006/relationships/hyperlink" Target="consultantplus://offline/ref=9F8FEC50F1D48857D946FF2012C6871FCB9090353C72CFEE48D25B12E3DF691D2FE9421889C2540E33DD70E419FBACCCA1CAFD6FC0F190C303M6L" TargetMode="External"/><Relationship Id="rId116" Type="http://schemas.openxmlformats.org/officeDocument/2006/relationships/hyperlink" Target="consultantplus://offline/ref=9F8FEC50F1D48857D946FF2012C6871FCB9196353772CFEE48D25B12E3DF691D2FE9421889C2550F37DD70E419FBACCCA1CAFD6FC0F190C303M6L" TargetMode="External"/><Relationship Id="rId117" Type="http://schemas.openxmlformats.org/officeDocument/2006/relationships/hyperlink" Target="consultantplus://offline/ref=9F8FEC50F1D48857D946FF2012C6871FCC95943A377C92E4408B5710E4D0360A28A04E1988C0530F3A8275F108A3A0CBB9D4FA76DCF3910CMBL" TargetMode="External"/><Relationship Id="rId118" Type="http://schemas.openxmlformats.org/officeDocument/2006/relationships/hyperlink" Target="consultantplus://offline/ref=9F8FEC50F1D48857D946FF2012C6871FCC95943A377C92E4408B5710E4D0360A28A04E1988C052083A8275F108A3A0CBB9D4FA76DCF3910CMBL" TargetMode="External"/><Relationship Id="rId119" Type="http://schemas.openxmlformats.org/officeDocument/2006/relationships/hyperlink" Target="consultantplus://offline/ref=9F8FEC50F1D48857D946FF2012C6871FCB93963B3D74CFEE48D25B12E3DF691D2FE9421E8FC55E58609271B85CA8BFCDA0CAFF68DF0FMAL" TargetMode="External"/><Relationship Id="rId120" Type="http://schemas.openxmlformats.org/officeDocument/2006/relationships/hyperlink" Target="consultantplus://offline/ref=9F8FEC50F1D48857D946FF2012C6871FCB93963B3D74CFEE48D25B12E3DF691D2FE9421889C3540D34DD70E419FBACCCA1CAFD6FC0F190C303M6L" TargetMode="External"/><Relationship Id="rId121" Type="http://schemas.openxmlformats.org/officeDocument/2006/relationships/hyperlink" Target="consultantplus://offline/ref=9F8FEC50F1D48857D946FF2012C6871FCB93963B3D74CFEE48D25B12E3DF691D2FE9421F89CB5E58609271B85CA8BFCDA0CAFF68DF0FMAL" TargetMode="External"/><Relationship Id="rId122" Type="http://schemas.openxmlformats.org/officeDocument/2006/relationships/hyperlink" Target="consultantplus://offline/ref=9F8FEC50F1D48857D946FF2012C6871FCB93963B3D74CFEE48D25B12E3DF691D2FE9421E8FCB5E58609271B85CA8BFCDA0CAFF68DF0FMAL" TargetMode="External"/><Relationship Id="rId123" Type="http://schemas.openxmlformats.org/officeDocument/2006/relationships/hyperlink" Target="consultantplus://offline/ref=9F8FEC50F1D48857D946FF2012C6871FCB9090353C76CFEE48D25B12E3DF691D2FE9421889C2550933DD70E419FBACCCA1CAFD6FC0F190C303M6L" TargetMode="External"/><Relationship Id="rId124" Type="http://schemas.openxmlformats.org/officeDocument/2006/relationships/hyperlink" Target="consultantplus://offline/ref=9F8FEC50F1D48857D946FF2012C6871FCB9090353C76CFEE48D25B12E3DF691D2FE9421889C2550938DD70E419FBACCCA1CAFD6FC0F190C303M6L" TargetMode="External"/><Relationship Id="rId125" Type="http://schemas.openxmlformats.org/officeDocument/2006/relationships/hyperlink" Target="consultantplus://offline/ref=9F8FEC50F1D48857D946FF2012C6871FCB9090353C72CFEE48D25B12E3DF691D2FE9421889C2540F38DD70E419FBACCCA1CAFD6FC0F190C303M6L" TargetMode="External"/><Relationship Id="rId126" Type="http://schemas.openxmlformats.org/officeDocument/2006/relationships/hyperlink" Target="consultantplus://offline/ref=9F8FEC50F1D48857D946FF2012C6871FCB93963B3D74CFEE48D25B12E3DF691D2FE9421E8FC55E58609271B85CA8BFCDA0CAFF68DF0FMAL" TargetMode="External"/><Relationship Id="rId127" Type="http://schemas.openxmlformats.org/officeDocument/2006/relationships/hyperlink" Target="consultantplus://offline/ref=9F8FEC50F1D48857D946FF2012C6871FCB93963B3D74CFEE48D25B12E3DF691D2FE9421889C3540D34DD70E419FBACCCA1CAFD6FC0F190C303M6L" TargetMode="External"/><Relationship Id="rId128" Type="http://schemas.openxmlformats.org/officeDocument/2006/relationships/hyperlink" Target="consultantplus://offline/ref=9F8FEC50F1D48857D946FF2012C6871FCB93963B3D74CFEE48D25B12E3DF691D2FE9421F89CB5E58609271B85CA8BFCDA0CAFF68DF0FMAL" TargetMode="External"/><Relationship Id="rId129" Type="http://schemas.openxmlformats.org/officeDocument/2006/relationships/hyperlink" Target="consultantplus://offline/ref=9F8FEC50F1D48857D946FF2012C6871FCB93963B3D74CFEE48D25B12E3DF691D2FE9421E8FCB5E58609271B85CA8BFCDA0CAFF68DF0FMAL" TargetMode="External"/><Relationship Id="rId130" Type="http://schemas.openxmlformats.org/officeDocument/2006/relationships/hyperlink" Target="consultantplus://offline/ref=9F8FEC50F1D48857D946FF2012C6871FCB9090353C72CFEE48D25B12E3DF691D2FE9421889C2540F38DD70E419FBACCCA1CAFD6FC0F190C303M6L" TargetMode="External"/><Relationship Id="rId131" Type="http://schemas.openxmlformats.org/officeDocument/2006/relationships/hyperlink" Target="consultantplus://offline/ref=9F8FEC50F1D48857D946FF2012C6871FCB93963B3D74CFEE48D25B12E3DF691D2FE9421E8FC55E58609271B85CA8BFCDA0CAFF68DF0FMAL" TargetMode="External"/><Relationship Id="rId132" Type="http://schemas.openxmlformats.org/officeDocument/2006/relationships/hyperlink" Target="consultantplus://offline/ref=9F8FEC50F1D48857D946FF2012C6871FCB93963B3D74CFEE48D25B12E3DF691D2FE9421889C3540D34DD70E419FBACCCA1CAFD6FC0F190C303M6L" TargetMode="External"/><Relationship Id="rId133" Type="http://schemas.openxmlformats.org/officeDocument/2006/relationships/hyperlink" Target="consultantplus://offline/ref=9F8FEC50F1D48857D946FF2012C6871FCB93963B3D74CFEE48D25B12E3DF691D2FE9421F89CB5E58609271B85CA8BFCDA0CAFF68DF0FMAL" TargetMode="External"/><Relationship Id="rId134" Type="http://schemas.openxmlformats.org/officeDocument/2006/relationships/hyperlink" Target="consultantplus://offline/ref=9F8FEC50F1D48857D946FF2012C6871FCB93963B3D74CFEE48D25B12E3DF691D2FE9421E8FCB5E58609271B85CA8BFCDA0CAFF68DF0FMAL" TargetMode="External"/><Relationship Id="rId135" Type="http://schemas.openxmlformats.org/officeDocument/2006/relationships/hyperlink" Target="consultantplus://offline/ref=9F8FEC50F1D48857D946FF2012C6871FCB9090353C76CFEE48D25B12E3DF691D2FE9421889C2550938DD70E419FBACCCA1CAFD6FC0F190C303M6L" TargetMode="External"/><Relationship Id="rId136" Type="http://schemas.openxmlformats.org/officeDocument/2006/relationships/hyperlink" Target="consultantplus://offline/ref=9F8FEC50F1D48857D946FF2012C6871FCB9196353772CFEE48D25B12E3DF691D2FE9421889C2550F37DD70E419FBACCCA1CAFD6FC0F190C303M6L" TargetMode="External"/><Relationship Id="rId137" Type="http://schemas.openxmlformats.org/officeDocument/2006/relationships/hyperlink" Target="consultantplus://offline/ref=9F8FEC50F1D48857D946FF2012C6871FCC95943A377C92E4408B5710E4D0360A28A04E1989C3500F3A8275F108A3A0CBB9D4FA76DCF3910CMBL" TargetMode="External"/><Relationship Id="rId138" Type="http://schemas.openxmlformats.org/officeDocument/2006/relationships/hyperlink" Target="consultantplus://offline/ref=9F8FEC50F1D48857D946FF2012C6871FCB93963B3D74CFEE48D25B12E3DF691D2FE9421E8FC55E58609271B85CA8BFCDA0CAFF68DF0FMAL" TargetMode="External"/><Relationship Id="rId139" Type="http://schemas.openxmlformats.org/officeDocument/2006/relationships/hyperlink" Target="consultantplus://offline/ref=9F8FEC50F1D48857D946FF2012C6871FCB93963B3D74CFEE48D25B12E3DF691D2FE9421889C3540D34DD70E419FBACCCA1CAFD6FC0F190C303M6L" TargetMode="External"/><Relationship Id="rId140" Type="http://schemas.openxmlformats.org/officeDocument/2006/relationships/hyperlink" Target="consultantplus://offline/ref=9F8FEC50F1D48857D946FF2012C6871FCB93963B3D74CFEE48D25B12E3DF691D2FE9421F89CB5E58609271B85CA8BFCDA0CAFF68DF0FMAL" TargetMode="External"/><Relationship Id="rId141" Type="http://schemas.openxmlformats.org/officeDocument/2006/relationships/hyperlink" Target="consultantplus://offline/ref=9F8FEC50F1D48857D946FF2012C6871FCB93963B3D74CFEE48D25B12E3DF691D2FE9421E8FCA5E58609271B85CA8BFCDA0CAFF68DF0FMAL" TargetMode="External"/><Relationship Id="rId142" Type="http://schemas.openxmlformats.org/officeDocument/2006/relationships/hyperlink" Target="consultantplus://offline/ref=9F8FEC50F1D48857D946FF2012C6871FCB9090353C76CFEE48D25B12E3DF691D2FE9421889C2540937DD70E419FBACCCA1CAFD6FC0F190C303M6L" TargetMode="External"/><Relationship Id="rId143" Type="http://schemas.openxmlformats.org/officeDocument/2006/relationships/hyperlink" Target="consultantplus://offline/ref=9F8FEC50F1D48857D946FF2012C6871FCB9196353772CFEE48D25B12E3DF691D2FE9421889C2550F37DD70E419FBACCCA1CAFD6FC0F190C303M6L" TargetMode="External"/><Relationship Id="rId144" Type="http://schemas.openxmlformats.org/officeDocument/2006/relationships/hyperlink" Target="consultantplus://offline/ref=9F8FEC50F1D48857D946FF2012C6871FCB93963B3D74CFEE48D25B12E3DF691D2FE9421889C2560C37DD70E419FBACCCA1CAFD6FC0F190C303M6L" TargetMode="External"/><Relationship Id="rId145" Type="http://schemas.openxmlformats.org/officeDocument/2006/relationships/hyperlink" Target="consultantplus://offline/ref=9F8FEC50F1D48857D946FF2012C6871FCB93963B3D74CFEE48D25B12E3DF691D2FE9421889C3510A35DD70E419FBACCCA1CAFD6FC0F190C303M6L" TargetMode="External"/><Relationship Id="rId146" Type="http://schemas.openxmlformats.org/officeDocument/2006/relationships/hyperlink" Target="consultantplus://offline/ref=9F8FEC50F1D48857D946FF2012C6871FCB93963B3D74CFEE48D25B12E3DF691D2FE9421889C2560E36DD70E419FBACCCA1CAFD6FC0F190C303M6L" TargetMode="External"/><Relationship Id="rId147" Type="http://schemas.openxmlformats.org/officeDocument/2006/relationships/hyperlink" Target="consultantplus://offline/ref=9F8FEC50F1D48857D946FF2012C6871FCB93963B3D74CFEE48D25B12E3DF691D2FE9421889C2560F31DD70E419FBACCCA1CAFD6FC0F190C303M6L" TargetMode="External"/><Relationship Id="rId148" Type="http://schemas.openxmlformats.org/officeDocument/2006/relationships/hyperlink" Target="consultantplus://offline/ref=9F8FEC50F1D48857D946FF2012C6871FCB93963B3D74CFEE48D25B12E3DF691D2FE9421889C3510A35DD70E419FBACCCA1CAFD6FC0F190C303M6L" TargetMode="External"/><Relationship Id="rId149" Type="http://schemas.openxmlformats.org/officeDocument/2006/relationships/hyperlink" Target="consultantplus://offline/ref=9F8FEC50F1D48857D946FF2012C6871FCB93963B3D74CFEE48D25B12E3DF691D2FE9421889C3510B36DD70E419FBACCCA1CAFD6FC0F190C303M6L" TargetMode="External"/><Relationship Id="rId150" Type="http://schemas.openxmlformats.org/officeDocument/2006/relationships/hyperlink" Target="consultantplus://offline/ref=9F8FEC50F1D48857D946FF2012C6871FCB9196353772CFEE48D25B12E3DF691D2FE9421889C2550E31DD70E419FBACCCA1CAFD6FC0F190C303M6L" TargetMode="External"/><Relationship Id="rId151" Type="http://schemas.openxmlformats.org/officeDocument/2006/relationships/fontTable" Target="fontTable.xml"/><Relationship Id="rId152" Type="http://schemas.openxmlformats.org/officeDocument/2006/relationships/settings" Target="settings.xml"/><Relationship Id="rId153" Type="http://schemas.openxmlformats.org/officeDocument/2006/relationships/theme" Target="theme/theme1.xml"/><Relationship Id="rId154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1A4244-4C42-4C53-958C-DE7C8F67C4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663</TotalTime>
  <Application>LibreOffice/7.0.4.2$Windows_X86_64 LibreOffice_project/dcf040e67528d9187c66b2379df5ea4407429775</Application>
  <AppVersion>15.0000</AppVersion>
  <Pages>6</Pages>
  <Words>1143</Words>
  <Characters>7065</Characters>
  <CharactersWithSpaces>8716</CharactersWithSpaces>
  <Paragraphs>138</Paragraphs>
  <Company>Kraftway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2021-11-22T14:45:00Z</dcterms:created>
  <dc:creator>Григорьев Сергей Александрович</dc:creator>
  <dc:description/>
  <dc:language>ru-RU</dc:language>
  <cp:lastModifiedBy/>
  <cp:lastPrinted>2021-11-26T09:29:06Z</cp:lastPrinted>
  <dcterms:modified xsi:type="dcterms:W3CDTF">2021-11-26T09:23:56Z</dcterms:modified>
  <cp:revision>38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